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sz w:val="32"/>
          <w:szCs w:val="32"/>
          <w:lang w:eastAsia="zh-CN"/>
        </w:rPr>
      </w:pPr>
      <w:r>
        <w:rPr>
          <w:rFonts w:hint="eastAsia" w:ascii="仿宋_GB2312" w:eastAsia="仿宋_GB2312"/>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华文中宋" w:hAnsi="华文中宋" w:eastAsia="华文中宋"/>
          <w:b/>
          <w:bCs/>
          <w:sz w:val="44"/>
          <w:szCs w:val="44"/>
        </w:rPr>
      </w:pPr>
      <w:r>
        <w:rPr>
          <w:rFonts w:hint="eastAsia" w:ascii="华文中宋" w:hAnsi="华文中宋" w:eastAsia="华文中宋"/>
          <w:b/>
          <w:bCs/>
          <w:sz w:val="44"/>
          <w:szCs w:val="44"/>
        </w:rPr>
        <w:t xml:space="preserve">关于完善宝山区农业适度规模经营  </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华文中宋" w:hAnsi="华文中宋" w:eastAsia="华文中宋"/>
          <w:b/>
          <w:bCs/>
          <w:sz w:val="44"/>
          <w:szCs w:val="44"/>
        </w:rPr>
      </w:pPr>
      <w:r>
        <w:rPr>
          <w:rFonts w:hint="eastAsia" w:ascii="华文中宋" w:hAnsi="华文中宋" w:eastAsia="华文中宋"/>
          <w:b/>
          <w:bCs/>
          <w:sz w:val="44"/>
          <w:szCs w:val="44"/>
        </w:rPr>
        <w:t>加快农业绿色高质量发展的实施意见</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center"/>
        <w:textAlignment w:val="auto"/>
        <w:rPr>
          <w:rFonts w:hint="eastAsia" w:ascii="楷体_GB2312" w:hAnsi="楷体_GB2312" w:eastAsia="楷体_GB2312" w:cs="楷体_GB2312"/>
          <w:b/>
          <w:bCs/>
          <w:sz w:val="32"/>
          <w:szCs w:val="32"/>
          <w:lang w:eastAsia="zh-CN"/>
        </w:rPr>
      </w:pPr>
      <w:bookmarkStart w:id="0" w:name="_GoBack"/>
      <w:bookmarkEnd w:id="0"/>
      <w:r>
        <w:rPr>
          <w:rFonts w:hint="eastAsia" w:ascii="楷体_GB2312" w:hAnsi="楷体_GB2312" w:eastAsia="楷体_GB2312" w:cs="楷体_GB2312"/>
          <w:b/>
          <w:bCs/>
          <w:sz w:val="32"/>
          <w:szCs w:val="32"/>
          <w:lang w:eastAsia="zh-CN"/>
        </w:rPr>
        <w:t>（讨论稿）</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为完善农业规模经营，推动土地经营权有序流转，稳定粮食和重要农产品生产，促进农业绿色高质量发展，加快</w:t>
      </w:r>
      <w:r>
        <w:rPr>
          <w:rFonts w:hint="eastAsia" w:ascii="仿宋_GB2312" w:eastAsia="仿宋_GB2312"/>
          <w:sz w:val="32"/>
          <w:szCs w:val="32"/>
          <w:lang w:eastAsia="zh-CN"/>
        </w:rPr>
        <w:t>实现</w:t>
      </w:r>
      <w:r>
        <w:rPr>
          <w:rFonts w:hint="eastAsia" w:ascii="仿宋_GB2312" w:eastAsia="仿宋_GB2312"/>
          <w:sz w:val="32"/>
          <w:szCs w:val="32"/>
        </w:rPr>
        <w:t>农业现代化，结合我区实际，制定本实施意见：</w:t>
      </w:r>
    </w:p>
    <w:p>
      <w:pPr>
        <w:keepNext w:val="0"/>
        <w:keepLines w:val="0"/>
        <w:pageBreakBefore w:val="0"/>
        <w:widowControl w:val="0"/>
        <w:kinsoku/>
        <w:wordWrap/>
        <w:overflowPunct/>
        <w:topLinePunct w:val="0"/>
        <w:autoSpaceDE/>
        <w:autoSpaceDN/>
        <w:bidi w:val="0"/>
        <w:adjustRightInd/>
        <w:snapToGrid/>
        <w:spacing w:after="0" w:line="560" w:lineRule="exact"/>
        <w:ind w:firstLine="6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after="0" w:line="560" w:lineRule="exact"/>
        <w:ind w:firstLine="6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（一）指导思想</w:t>
      </w:r>
    </w:p>
    <w:p>
      <w:pPr>
        <w:keepNext w:val="0"/>
        <w:keepLines w:val="0"/>
        <w:pageBreakBefore w:val="0"/>
        <w:widowControl w:val="0"/>
        <w:kinsoku/>
        <w:wordWrap/>
        <w:overflowPunct/>
        <w:topLinePunct w:val="0"/>
        <w:autoSpaceDE/>
        <w:autoSpaceDN/>
        <w:bidi w:val="0"/>
        <w:adjustRightInd/>
        <w:snapToGrid/>
        <w:spacing w:after="0" w:line="560" w:lineRule="exact"/>
        <w:ind w:firstLine="600"/>
        <w:textAlignment w:val="auto"/>
        <w:rPr>
          <w:rFonts w:ascii="仿宋_GB2312" w:eastAsia="仿宋_GB2312"/>
          <w:sz w:val="32"/>
          <w:szCs w:val="32"/>
        </w:rPr>
      </w:pPr>
      <w:r>
        <w:rPr>
          <w:rFonts w:hint="eastAsia" w:ascii="仿宋_GB2312" w:eastAsia="仿宋_GB2312"/>
          <w:sz w:val="32"/>
          <w:szCs w:val="32"/>
        </w:rPr>
        <w:t>贯彻落实党的二十大提出的“发展新型农业经营主体和社会化服务，发展农业适度规模经营”要求，围绕粮食和重要农产品生产，以保障国家粮食安全、促进农业增效和农民增收为目标，坚持走生产技术先进、经营规模适度、市场竞争力强、生态环境可持续的中国特色</w:t>
      </w:r>
      <w:r>
        <w:rPr>
          <w:rFonts w:hint="eastAsia" w:ascii="仿宋_GB2312" w:eastAsia="仿宋_GB2312"/>
          <w:sz w:val="32"/>
          <w:szCs w:val="32"/>
          <w:lang w:eastAsia="zh-CN"/>
        </w:rPr>
        <w:t>农业</w:t>
      </w:r>
      <w:r>
        <w:rPr>
          <w:rFonts w:hint="eastAsia" w:ascii="仿宋_GB2312" w:eastAsia="仿宋_GB2312"/>
          <w:sz w:val="32"/>
          <w:szCs w:val="32"/>
        </w:rPr>
        <w:t>现代化道路。</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（二）基本原则</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hAnsi="仿宋_GB2312" w:eastAsia="仿宋_GB2312" w:cs="仿宋_GB2312"/>
          <w:b/>
          <w:sz w:val="32"/>
          <w:szCs w:val="32"/>
        </w:rPr>
        <w:t>1.依法流转，农地农用。</w:t>
      </w:r>
      <w:r>
        <w:rPr>
          <w:rFonts w:hint="eastAsia" w:ascii="仿宋_GB2312" w:hAnsi="仿宋_GB2312" w:eastAsia="仿宋_GB2312" w:cs="仿宋_GB2312"/>
          <w:sz w:val="32"/>
          <w:szCs w:val="32"/>
        </w:rPr>
        <w:t>通过政</w:t>
      </w:r>
      <w:r>
        <w:rPr>
          <w:rFonts w:hint="eastAsia" w:ascii="仿宋_GB2312" w:eastAsia="仿宋_GB2312"/>
          <w:sz w:val="32"/>
          <w:szCs w:val="32"/>
        </w:rPr>
        <w:t>策引导农</w:t>
      </w:r>
      <w:r>
        <w:rPr>
          <w:rFonts w:hint="eastAsia" w:ascii="仿宋_GB2312" w:eastAsia="仿宋_GB2312"/>
          <w:sz w:val="32"/>
          <w:szCs w:val="32"/>
          <w:lang w:eastAsia="zh-CN"/>
        </w:rPr>
        <w:t>民</w:t>
      </w:r>
      <w:r>
        <w:rPr>
          <w:rFonts w:hint="eastAsia" w:ascii="仿宋_GB2312" w:hAnsi="宋体" w:eastAsia="仿宋_GB2312"/>
          <w:sz w:val="32"/>
          <w:szCs w:val="32"/>
        </w:rPr>
        <w:t>依法、自愿、有偿地</w:t>
      </w:r>
      <w:r>
        <w:rPr>
          <w:rFonts w:hint="eastAsia" w:ascii="仿宋_GB2312" w:eastAsia="仿宋_GB2312"/>
          <w:sz w:val="32"/>
          <w:szCs w:val="32"/>
        </w:rPr>
        <w:t>将土地承包经营权委托村集体经济组织统一流转，依法落实流转合同审查登记与备案。不转包分包、不改变土地所有权性质及农业用途、不破坏农业综合生产能力和农业生态环境，</w:t>
      </w:r>
      <w:r>
        <w:rPr>
          <w:rFonts w:hint="eastAsia" w:ascii="仿宋_GB2312" w:hAnsi="宋体" w:eastAsia="仿宋_GB2312"/>
          <w:sz w:val="32"/>
          <w:szCs w:val="32"/>
        </w:rPr>
        <w:t>种植作物和养殖品种须符合本区农业产业</w:t>
      </w:r>
      <w:r>
        <w:rPr>
          <w:rFonts w:hint="eastAsia" w:ascii="仿宋_GB2312" w:hAnsi="宋体" w:eastAsia="仿宋_GB2312"/>
          <w:sz w:val="32"/>
          <w:szCs w:val="32"/>
          <w:lang w:eastAsia="zh-CN"/>
        </w:rPr>
        <w:t>方向</w:t>
      </w:r>
      <w:r>
        <w:rPr>
          <w:rFonts w:hint="eastAsia" w:ascii="仿宋_GB2312"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hAnsi="仿宋_GB2312" w:eastAsia="仿宋_GB2312" w:cs="仿宋_GB2312"/>
          <w:b/>
          <w:sz w:val="32"/>
          <w:szCs w:val="32"/>
        </w:rPr>
        <w:t>2.自主经营，适度规模。</w:t>
      </w:r>
      <w:r>
        <w:rPr>
          <w:rFonts w:hint="eastAsia" w:ascii="仿宋_GB2312" w:eastAsia="仿宋_GB2312"/>
          <w:sz w:val="32"/>
          <w:szCs w:val="32"/>
        </w:rPr>
        <w:t>农民专业合作社、村集体农场、家庭农场等农业生产经营单位自主</w:t>
      </w:r>
      <w:r>
        <w:rPr>
          <w:rFonts w:hint="eastAsia" w:ascii="仿宋_GB2312" w:eastAsia="仿宋_GB2312"/>
          <w:sz w:val="32"/>
          <w:szCs w:val="32"/>
          <w:lang w:eastAsia="zh-CN"/>
        </w:rPr>
        <w:t>经营</w:t>
      </w:r>
      <w:r>
        <w:rPr>
          <w:rFonts w:hint="eastAsia" w:ascii="仿宋_GB2312" w:eastAsia="仿宋_GB2312"/>
          <w:sz w:val="32"/>
          <w:szCs w:val="32"/>
        </w:rPr>
        <w:t>，打造一批规模化、机械化、数字化、现代化、集约化的农业适度规模经营主体。既要注重提升土地经营规模，又要兼顾效率与公平，不断提高劳动生产率、土地产出率和资源利用率，促进本土优质农产品培育。</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3.吸纳人才，促进就业。</w:t>
      </w:r>
      <w:r>
        <w:rPr>
          <w:rFonts w:hint="eastAsia" w:ascii="仿宋_GB2312" w:eastAsia="仿宋_GB2312"/>
          <w:sz w:val="32"/>
          <w:szCs w:val="32"/>
        </w:rPr>
        <w:t>鼓励吸纳、培育有文化、懂技术、会经营的新型职业农民和更多中青年专业人才到各类农业规模经营主体就业，壮大新型职业农民队伍，提升农业从业人员质量。对符合条件的农业</w:t>
      </w:r>
      <w:r>
        <w:rPr>
          <w:rFonts w:hint="eastAsia" w:ascii="仿宋_GB2312" w:eastAsia="仿宋_GB2312"/>
          <w:sz w:val="32"/>
          <w:szCs w:val="32"/>
          <w:lang w:eastAsia="zh-CN"/>
        </w:rPr>
        <w:t>规模</w:t>
      </w:r>
      <w:r>
        <w:rPr>
          <w:rFonts w:hint="eastAsia" w:ascii="仿宋_GB2312" w:eastAsia="仿宋_GB2312"/>
          <w:sz w:val="32"/>
          <w:szCs w:val="32"/>
        </w:rPr>
        <w:t>经营单位就业人员，根据相关政策发放职工</w:t>
      </w:r>
      <w:r>
        <w:rPr>
          <w:rFonts w:hint="eastAsia" w:ascii="仿宋_GB2312" w:eastAsia="仿宋_GB2312"/>
          <w:sz w:val="32"/>
          <w:szCs w:val="32"/>
          <w:lang w:eastAsia="zh-CN"/>
        </w:rPr>
        <w:t>社保</w:t>
      </w:r>
      <w:r>
        <w:rPr>
          <w:rFonts w:hint="eastAsia" w:ascii="仿宋_GB2312" w:eastAsia="仿宋_GB2312"/>
          <w:sz w:val="32"/>
          <w:szCs w:val="32"/>
        </w:rPr>
        <w:t>补贴。</w:t>
      </w:r>
    </w:p>
    <w:p>
      <w:pPr>
        <w:keepNext w:val="0"/>
        <w:keepLines w:val="0"/>
        <w:pageBreakBefore w:val="0"/>
        <w:tabs>
          <w:tab w:val="left" w:pos="144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二、基本要求</w:t>
      </w:r>
    </w:p>
    <w:p>
      <w:pPr>
        <w:keepNext w:val="0"/>
        <w:keepLines w:val="0"/>
        <w:pageBreakBefore w:val="0"/>
        <w:tabs>
          <w:tab w:val="left" w:pos="1440"/>
        </w:tabs>
        <w:kinsoku/>
        <w:wordWrap/>
        <w:overflowPunct/>
        <w:topLinePunct w:val="0"/>
        <w:autoSpaceDE/>
        <w:autoSpaceDN/>
        <w:bidi w:val="0"/>
        <w:adjustRightInd/>
        <w:snapToGrid/>
        <w:spacing w:line="560" w:lineRule="exact"/>
        <w:ind w:firstLine="636" w:firstLineChars="198"/>
        <w:textAlignment w:val="auto"/>
        <w:rPr>
          <w:rFonts w:ascii="楷体_GB2312" w:eastAsia="楷体_GB2312"/>
          <w:b/>
          <w:sz w:val="32"/>
          <w:szCs w:val="32"/>
        </w:rPr>
      </w:pPr>
      <w:r>
        <w:rPr>
          <w:rFonts w:hint="eastAsia" w:ascii="楷体_GB2312" w:eastAsia="楷体_GB2312"/>
          <w:b/>
          <w:sz w:val="32"/>
          <w:szCs w:val="32"/>
        </w:rPr>
        <w:t>（一）规范流转农村土地承包经营权</w:t>
      </w:r>
    </w:p>
    <w:p>
      <w:pPr>
        <w:keepNext w:val="0"/>
        <w:keepLines w:val="0"/>
        <w:pageBreakBefore w:val="0"/>
        <w:tabs>
          <w:tab w:val="left" w:pos="1440"/>
        </w:tabs>
        <w:kinsoku/>
        <w:wordWrap/>
        <w:overflowPunct/>
        <w:topLinePunct w:val="0"/>
        <w:autoSpaceDE/>
        <w:autoSpaceDN/>
        <w:bidi w:val="0"/>
        <w:adjustRightInd/>
        <w:snapToGrid/>
        <w:spacing w:line="560" w:lineRule="exact"/>
        <w:ind w:firstLine="633" w:firstLineChars="198"/>
        <w:textAlignment w:val="auto"/>
        <w:rPr>
          <w:rFonts w:ascii="仿宋_GB2312" w:eastAsia="仿宋_GB2312"/>
          <w:sz w:val="32"/>
          <w:szCs w:val="32"/>
        </w:rPr>
      </w:pPr>
      <w:r>
        <w:rPr>
          <w:rFonts w:hint="eastAsia" w:ascii="仿宋_GB2312" w:eastAsia="仿宋_GB2312"/>
          <w:sz w:val="32"/>
          <w:szCs w:val="32"/>
        </w:rPr>
        <w:t>根据</w:t>
      </w:r>
      <w:r>
        <w:rPr>
          <w:rFonts w:hint="eastAsia" w:ascii="仿宋_GB2312" w:eastAsia="仿宋_GB2312"/>
          <w:sz w:val="32"/>
          <w:szCs w:val="32"/>
          <w:lang w:eastAsia="zh-CN"/>
        </w:rPr>
        <w:t>市、区</w:t>
      </w:r>
      <w:r>
        <w:rPr>
          <w:rFonts w:hint="eastAsia" w:ascii="仿宋_GB2312" w:eastAsia="仿宋_GB2312"/>
          <w:sz w:val="32"/>
          <w:szCs w:val="32"/>
        </w:rPr>
        <w:t>土地流转</w:t>
      </w:r>
      <w:r>
        <w:rPr>
          <w:rFonts w:hint="eastAsia" w:ascii="仿宋_GB2312" w:eastAsia="仿宋_GB2312"/>
          <w:sz w:val="32"/>
          <w:szCs w:val="32"/>
          <w:lang w:eastAsia="zh-CN"/>
        </w:rPr>
        <w:t>管理要求</w:t>
      </w:r>
      <w:r>
        <w:rPr>
          <w:rFonts w:hint="eastAsia" w:ascii="仿宋_GB2312" w:eastAsia="仿宋_GB2312"/>
          <w:sz w:val="32"/>
          <w:szCs w:val="32"/>
        </w:rPr>
        <w:t>，规范流转</w:t>
      </w:r>
      <w:r>
        <w:rPr>
          <w:rFonts w:hint="eastAsia" w:ascii="仿宋_GB2312" w:eastAsia="仿宋_GB2312"/>
          <w:sz w:val="32"/>
          <w:szCs w:val="32"/>
          <w:lang w:eastAsia="zh-CN"/>
        </w:rPr>
        <w:t>的</w:t>
      </w:r>
      <w:r>
        <w:rPr>
          <w:rFonts w:hint="eastAsia" w:ascii="仿宋_GB2312" w:eastAsia="仿宋_GB2312"/>
          <w:sz w:val="32"/>
          <w:szCs w:val="32"/>
        </w:rPr>
        <w:t>委托行为</w:t>
      </w:r>
      <w:r>
        <w:rPr>
          <w:rFonts w:hint="eastAsia" w:ascii="仿宋_GB2312" w:eastAsia="仿宋_GB2312"/>
          <w:sz w:val="32"/>
          <w:szCs w:val="32"/>
          <w:lang w:eastAsia="zh-CN"/>
        </w:rPr>
        <w:t>、</w:t>
      </w:r>
      <w:r>
        <w:rPr>
          <w:rFonts w:hint="eastAsia" w:ascii="仿宋_GB2312" w:eastAsia="仿宋_GB2312"/>
          <w:sz w:val="32"/>
          <w:szCs w:val="32"/>
        </w:rPr>
        <w:t>公开交易</w:t>
      </w:r>
      <w:r>
        <w:rPr>
          <w:rFonts w:hint="eastAsia" w:ascii="仿宋_GB2312" w:eastAsia="仿宋_GB2312"/>
          <w:sz w:val="32"/>
          <w:szCs w:val="32"/>
          <w:lang w:eastAsia="zh-CN"/>
        </w:rPr>
        <w:t>、</w:t>
      </w:r>
      <w:r>
        <w:rPr>
          <w:rFonts w:hint="eastAsia" w:ascii="仿宋_GB2312" w:eastAsia="仿宋_GB2312"/>
          <w:sz w:val="32"/>
          <w:szCs w:val="32"/>
        </w:rPr>
        <w:t>合同签订，加强流转合同备案管理，合理确定流转期限和流转价格，稳定土地承包关系，依法保障农民权益。</w:t>
      </w:r>
    </w:p>
    <w:p>
      <w:pPr>
        <w:keepNext w:val="0"/>
        <w:keepLines w:val="0"/>
        <w:pageBreakBefore w:val="0"/>
        <w:tabs>
          <w:tab w:val="left" w:pos="1440"/>
        </w:tabs>
        <w:kinsoku/>
        <w:wordWrap/>
        <w:overflowPunct/>
        <w:topLinePunct w:val="0"/>
        <w:autoSpaceDE/>
        <w:autoSpaceDN/>
        <w:bidi w:val="0"/>
        <w:adjustRightInd/>
        <w:snapToGrid/>
        <w:spacing w:line="560" w:lineRule="exact"/>
        <w:ind w:firstLine="636" w:firstLineChars="198"/>
        <w:textAlignment w:val="auto"/>
        <w:rPr>
          <w:rFonts w:hint="eastAsia" w:ascii="楷体_GB2312" w:eastAsia="楷体_GB2312"/>
          <w:b/>
          <w:sz w:val="32"/>
          <w:szCs w:val="32"/>
          <w:lang w:eastAsia="zh-CN"/>
        </w:rPr>
      </w:pPr>
      <w:r>
        <w:rPr>
          <w:rFonts w:hint="eastAsia" w:ascii="楷体_GB2312" w:eastAsia="楷体_GB2312"/>
          <w:b/>
          <w:sz w:val="32"/>
          <w:szCs w:val="32"/>
        </w:rPr>
        <w:t>（二）</w:t>
      </w:r>
      <w:r>
        <w:rPr>
          <w:rFonts w:hint="eastAsia" w:ascii="楷体_GB2312" w:eastAsia="楷体_GB2312"/>
          <w:b/>
          <w:sz w:val="32"/>
          <w:szCs w:val="32"/>
          <w:lang w:eastAsia="zh-CN"/>
        </w:rPr>
        <w:t>合理确定农业规模经营面积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eastAsia="zh-CN"/>
        </w:rPr>
        <w:t>经营主体</w:t>
      </w:r>
      <w:r>
        <w:rPr>
          <w:rFonts w:hint="eastAsia" w:ascii="仿宋_GB2312" w:eastAsia="仿宋_GB2312"/>
          <w:sz w:val="32"/>
          <w:szCs w:val="32"/>
        </w:rPr>
        <w:t>种植粮食面积达到100亩</w:t>
      </w:r>
      <w:r>
        <w:rPr>
          <w:rFonts w:hint="eastAsia" w:ascii="仿宋_GB2312" w:eastAsia="仿宋_GB2312"/>
          <w:sz w:val="32"/>
          <w:szCs w:val="32"/>
          <w:lang w:eastAsia="zh-CN"/>
        </w:rPr>
        <w:t>（含</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以上，</w:t>
      </w:r>
      <w:r>
        <w:rPr>
          <w:rFonts w:hint="eastAsia" w:ascii="仿宋_GB2312" w:eastAsia="仿宋_GB2312"/>
          <w:sz w:val="32"/>
          <w:szCs w:val="32"/>
          <w:highlight w:val="none"/>
          <w:lang w:eastAsia="zh-CN"/>
        </w:rPr>
        <w:t>实种</w:t>
      </w:r>
      <w:r>
        <w:rPr>
          <w:rFonts w:hint="eastAsia" w:ascii="仿宋_GB2312" w:hAnsi="宋体" w:eastAsia="仿宋_GB2312"/>
          <w:sz w:val="32"/>
          <w:szCs w:val="32"/>
          <w:highlight w:val="none"/>
        </w:rPr>
        <w:t>蔬菜面积达到80亩</w:t>
      </w:r>
      <w:r>
        <w:rPr>
          <w:rFonts w:hint="eastAsia" w:ascii="仿宋_GB2312" w:hAnsi="宋体" w:eastAsia="仿宋_GB2312"/>
          <w:sz w:val="32"/>
          <w:szCs w:val="32"/>
          <w:highlight w:val="none"/>
          <w:lang w:eastAsia="zh-CN"/>
        </w:rPr>
        <w:t>（含）</w:t>
      </w:r>
      <w:r>
        <w:rPr>
          <w:rFonts w:hint="eastAsia" w:ascii="仿宋_GB2312" w:hAnsi="宋体" w:eastAsia="仿宋_GB2312"/>
          <w:sz w:val="32"/>
          <w:szCs w:val="32"/>
          <w:highlight w:val="none"/>
        </w:rPr>
        <w:t>以上，</w:t>
      </w:r>
      <w:r>
        <w:rPr>
          <w:rFonts w:hint="eastAsia" w:ascii="仿宋_GB2312" w:eastAsia="仿宋_GB2312"/>
          <w:sz w:val="32"/>
          <w:szCs w:val="32"/>
          <w:highlight w:val="none"/>
          <w:lang w:eastAsia="zh-CN"/>
        </w:rPr>
        <w:t>实种</w:t>
      </w:r>
      <w:r>
        <w:rPr>
          <w:rFonts w:hint="eastAsia" w:ascii="仿宋_GB2312" w:hAnsi="宋体" w:eastAsia="仿宋_GB2312"/>
          <w:sz w:val="32"/>
          <w:szCs w:val="32"/>
          <w:highlight w:val="none"/>
        </w:rPr>
        <w:t>食用菌、水果</w:t>
      </w:r>
      <w:r>
        <w:rPr>
          <w:rFonts w:hint="eastAsia" w:ascii="仿宋_GB2312" w:hAnsi="宋体" w:eastAsia="仿宋_GB2312"/>
          <w:sz w:val="32"/>
          <w:szCs w:val="32"/>
        </w:rPr>
        <w:t>等作物</w:t>
      </w:r>
      <w:r>
        <w:rPr>
          <w:rFonts w:hint="eastAsia" w:ascii="仿宋_GB2312" w:hAnsi="宋体" w:eastAsia="仿宋_GB2312"/>
          <w:sz w:val="32"/>
          <w:szCs w:val="32"/>
          <w:lang w:eastAsia="zh-CN"/>
        </w:rPr>
        <w:t>面积</w:t>
      </w:r>
      <w:r>
        <w:rPr>
          <w:rFonts w:hint="eastAsia" w:ascii="仿宋_GB2312" w:hAnsi="宋体" w:eastAsia="仿宋_GB2312"/>
          <w:sz w:val="32"/>
          <w:szCs w:val="32"/>
        </w:rPr>
        <w:t>分别</w:t>
      </w:r>
      <w:r>
        <w:rPr>
          <w:rFonts w:hint="eastAsia" w:ascii="仿宋_GB2312" w:hAnsi="宋体" w:eastAsia="仿宋_GB2312"/>
          <w:sz w:val="32"/>
          <w:szCs w:val="32"/>
          <w:lang w:eastAsia="zh-CN"/>
        </w:rPr>
        <w:t>达到</w:t>
      </w:r>
      <w:r>
        <w:rPr>
          <w:rFonts w:hint="eastAsia" w:ascii="仿宋_GB2312" w:hAnsi="宋体" w:eastAsia="仿宋_GB2312"/>
          <w:sz w:val="32"/>
          <w:szCs w:val="32"/>
          <w:lang w:val="en-US" w:eastAsia="zh-CN"/>
        </w:rPr>
        <w:t>60亩（含）以上，</w:t>
      </w:r>
      <w:r>
        <w:rPr>
          <w:rFonts w:hint="eastAsia" w:ascii="仿宋_GB2312" w:hAnsi="宋体" w:eastAsia="仿宋_GB2312"/>
          <w:sz w:val="32"/>
          <w:szCs w:val="32"/>
        </w:rPr>
        <w:t>持证养殖水</w:t>
      </w:r>
      <w:r>
        <w:rPr>
          <w:rFonts w:hint="eastAsia" w:ascii="仿宋_GB2312" w:hAnsi="宋体" w:eastAsia="仿宋_GB2312"/>
          <w:sz w:val="32"/>
          <w:szCs w:val="32"/>
          <w:lang w:eastAsia="zh-CN"/>
        </w:rPr>
        <w:t>产</w:t>
      </w:r>
      <w:r>
        <w:rPr>
          <w:rFonts w:hint="eastAsia" w:ascii="仿宋_GB2312" w:hAnsi="宋体" w:eastAsia="仿宋_GB2312"/>
          <w:sz w:val="32"/>
          <w:szCs w:val="32"/>
        </w:rPr>
        <w:t>面积达到45亩</w:t>
      </w:r>
      <w:r>
        <w:rPr>
          <w:rFonts w:hint="eastAsia" w:ascii="仿宋_GB2312" w:hAnsi="宋体" w:eastAsia="仿宋_GB2312"/>
          <w:sz w:val="32"/>
          <w:szCs w:val="32"/>
          <w:lang w:eastAsia="zh-CN"/>
        </w:rPr>
        <w:t>（含）</w:t>
      </w:r>
      <w:r>
        <w:rPr>
          <w:rFonts w:hint="eastAsia" w:ascii="仿宋_GB2312" w:hAnsi="宋体" w:eastAsia="仿宋_GB2312"/>
          <w:sz w:val="32"/>
          <w:szCs w:val="32"/>
        </w:rPr>
        <w:t>以上。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三、实施内容</w:t>
      </w:r>
    </w:p>
    <w:p>
      <w:pPr>
        <w:keepNext w:val="0"/>
        <w:keepLines w:val="0"/>
        <w:pageBreakBefore w:val="0"/>
        <w:tabs>
          <w:tab w:val="left" w:pos="1440"/>
        </w:tabs>
        <w:kinsoku/>
        <w:wordWrap/>
        <w:overflowPunct/>
        <w:topLinePunct w:val="0"/>
        <w:autoSpaceDE/>
        <w:autoSpaceDN/>
        <w:bidi w:val="0"/>
        <w:adjustRightInd/>
        <w:snapToGrid/>
        <w:spacing w:line="560" w:lineRule="exact"/>
        <w:ind w:firstLine="636" w:firstLineChars="198"/>
        <w:textAlignment w:val="auto"/>
        <w:rPr>
          <w:rFonts w:hint="eastAsia" w:ascii="楷体_GB2312" w:hAnsi="宋体" w:eastAsia="楷体_GB2312"/>
          <w:b/>
          <w:sz w:val="32"/>
          <w:szCs w:val="32"/>
        </w:rPr>
      </w:pPr>
      <w:r>
        <w:rPr>
          <w:rFonts w:hint="eastAsia" w:ascii="楷体_GB2312" w:hAnsi="宋体" w:eastAsia="楷体_GB2312"/>
          <w:b/>
          <w:sz w:val="32"/>
          <w:szCs w:val="32"/>
        </w:rPr>
        <w:t>（一）</w:t>
      </w:r>
      <w:r>
        <w:rPr>
          <w:rFonts w:hint="eastAsia" w:ascii="楷体_GB2312" w:hAnsi="宋体" w:eastAsia="楷体_GB2312"/>
          <w:b/>
          <w:sz w:val="32"/>
          <w:szCs w:val="32"/>
          <w:lang w:eastAsia="zh-CN"/>
        </w:rPr>
        <w:t>规模化经营主体</w:t>
      </w:r>
      <w:r>
        <w:rPr>
          <w:rFonts w:hint="eastAsia" w:ascii="楷体_GB2312" w:hAnsi="宋体" w:eastAsia="楷体_GB2312"/>
          <w:b/>
          <w:sz w:val="32"/>
          <w:szCs w:val="32"/>
        </w:rPr>
        <w:t>规模经营奖补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1.奖补对象</w:t>
      </w:r>
      <w:r>
        <w:rPr>
          <w:rFonts w:hint="eastAsia" w:ascii="仿宋_GB2312" w:eastAsia="仿宋_GB2312"/>
          <w:b/>
          <w:sz w:val="32"/>
          <w:szCs w:val="32"/>
          <w:lang w:eastAsia="zh-CN"/>
        </w:rPr>
        <w:t>。</w:t>
      </w:r>
      <w:r>
        <w:rPr>
          <w:rFonts w:hint="eastAsia" w:ascii="仿宋_GB2312" w:eastAsia="仿宋_GB2312"/>
          <w:sz w:val="32"/>
          <w:szCs w:val="32"/>
        </w:rPr>
        <w:t>在本区范围内以规范土地流转程序获得土地承包经营权且符合经营规模要求的农业规模经营单位。</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2.奖补标准</w:t>
      </w:r>
      <w:r>
        <w:rPr>
          <w:rFonts w:hint="eastAsia" w:ascii="仿宋_GB2312" w:eastAsia="仿宋_GB2312"/>
          <w:b/>
          <w:sz w:val="32"/>
          <w:szCs w:val="32"/>
          <w:lang w:eastAsia="zh-CN"/>
        </w:rPr>
        <w:t>。</w:t>
      </w:r>
      <w:r>
        <w:rPr>
          <w:rFonts w:hint="eastAsia" w:ascii="仿宋_GB2312" w:eastAsia="仿宋_GB2312"/>
          <w:sz w:val="32"/>
          <w:szCs w:val="32"/>
          <w:lang w:eastAsia="zh-CN"/>
        </w:rPr>
        <w:t>按评分设置各分数段补贴标准，</w:t>
      </w:r>
      <w:r>
        <w:rPr>
          <w:rFonts w:hint="eastAsia" w:ascii="仿宋_GB2312" w:eastAsia="仿宋_GB2312"/>
          <w:sz w:val="32"/>
          <w:szCs w:val="32"/>
          <w:lang w:val="en-US" w:eastAsia="zh-CN"/>
        </w:rPr>
        <w:t>70分（不含）以下不享受财政奖补。</w:t>
      </w:r>
      <w:r>
        <w:rPr>
          <w:rFonts w:hint="eastAsia" w:ascii="仿宋_GB2312" w:eastAsia="仿宋_GB2312"/>
          <w:sz w:val="32"/>
          <w:szCs w:val="32"/>
        </w:rPr>
        <w:t>区、镇财政按7：3比例</w:t>
      </w:r>
      <w:r>
        <w:rPr>
          <w:rFonts w:hint="eastAsia" w:ascii="仿宋_GB2312" w:eastAsia="仿宋_GB2312"/>
          <w:sz w:val="32"/>
          <w:szCs w:val="32"/>
          <w:lang w:eastAsia="zh-CN"/>
        </w:rPr>
        <w:t>配套奖补资金</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（1）从事粮食生产的。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70</w:t>
      </w:r>
      <w:r>
        <w:rPr>
          <w:rFonts w:hint="eastAsia" w:ascii="仿宋_GB2312" w:hAnsi="仿宋_GB2312" w:eastAsia="仿宋_GB2312" w:cs="仿宋_GB2312"/>
          <w:color w:val="000000" w:themeColor="text1"/>
          <w:sz w:val="32"/>
          <w:szCs w:val="32"/>
          <w:highlight w:val="none"/>
          <w14:textFill>
            <w14:solidFill>
              <w14:schemeClr w14:val="tx1"/>
            </w14:solidFill>
          </w14:textFill>
        </w:rPr>
        <w:t>-7</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分为D档，奖补标准为500元/亩；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80</w:t>
      </w:r>
      <w:r>
        <w:rPr>
          <w:rFonts w:hint="eastAsia" w:ascii="仿宋_GB2312" w:hAnsi="仿宋_GB2312" w:eastAsia="仿宋_GB2312" w:cs="仿宋_GB2312"/>
          <w:color w:val="000000" w:themeColor="text1"/>
          <w:sz w:val="32"/>
          <w:szCs w:val="32"/>
          <w:highlight w:val="none"/>
          <w14:textFill>
            <w14:solidFill>
              <w14:schemeClr w14:val="tx1"/>
            </w14:solidFill>
          </w14:textFill>
        </w:rPr>
        <w:t>-8</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分为C档，奖补标准为1000元/亩；8</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89</w:t>
      </w:r>
      <w:r>
        <w:rPr>
          <w:rFonts w:hint="eastAsia" w:ascii="仿宋_GB2312" w:hAnsi="仿宋_GB2312" w:eastAsia="仿宋_GB2312" w:cs="仿宋_GB2312"/>
          <w:color w:val="000000" w:themeColor="text1"/>
          <w:sz w:val="32"/>
          <w:szCs w:val="32"/>
          <w:highlight w:val="none"/>
          <w14:textFill>
            <w14:solidFill>
              <w14:schemeClr w14:val="tx1"/>
            </w14:solidFill>
          </w14:textFill>
        </w:rPr>
        <w:t>分为B档，奖补标准为1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00元/亩；90（含）分以上为A档，奖补标准为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1500</w:t>
      </w:r>
      <w:r>
        <w:rPr>
          <w:rFonts w:hint="eastAsia" w:ascii="仿宋_GB2312" w:hAnsi="仿宋_GB2312" w:eastAsia="仿宋_GB2312" w:cs="仿宋_GB2312"/>
          <w:color w:val="000000" w:themeColor="text1"/>
          <w:sz w:val="32"/>
          <w:szCs w:val="32"/>
          <w:highlight w:val="none"/>
          <w14:textFill>
            <w14:solidFill>
              <w14:schemeClr w14:val="tx1"/>
            </w14:solidFill>
          </w14:textFill>
        </w:rPr>
        <w:t>元/亩。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b/>
          <w:bCs/>
          <w:sz w:val="32"/>
          <w:szCs w:val="32"/>
          <w:highlight w:val="none"/>
        </w:rPr>
        <w:t>（2）从事蔬菜生产的。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70</w:t>
      </w:r>
      <w:r>
        <w:rPr>
          <w:rFonts w:hint="eastAsia" w:ascii="仿宋_GB2312" w:hAnsi="仿宋_GB2312" w:eastAsia="仿宋_GB2312" w:cs="仿宋_GB2312"/>
          <w:color w:val="000000" w:themeColor="text1"/>
          <w:sz w:val="32"/>
          <w:szCs w:val="32"/>
          <w:highlight w:val="none"/>
          <w14:textFill>
            <w14:solidFill>
              <w14:schemeClr w14:val="tx1"/>
            </w14:solidFill>
          </w14:textFill>
        </w:rPr>
        <w:t>-7</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分为D档，奖补标准为500元/亩；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80</w:t>
      </w:r>
      <w:r>
        <w:rPr>
          <w:rFonts w:hint="eastAsia" w:ascii="仿宋_GB2312" w:hAnsi="仿宋_GB2312" w:eastAsia="仿宋_GB2312" w:cs="仿宋_GB2312"/>
          <w:color w:val="000000" w:themeColor="text1"/>
          <w:sz w:val="32"/>
          <w:szCs w:val="32"/>
          <w:highlight w:val="none"/>
          <w14:textFill>
            <w14:solidFill>
              <w14:schemeClr w14:val="tx1"/>
            </w14:solidFill>
          </w14:textFill>
        </w:rPr>
        <w:t>-8</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分为C档，奖补标准为1000元/亩；8</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89</w:t>
      </w:r>
      <w:r>
        <w:rPr>
          <w:rFonts w:hint="eastAsia" w:ascii="仿宋_GB2312" w:hAnsi="仿宋_GB2312" w:eastAsia="仿宋_GB2312" w:cs="仿宋_GB2312"/>
          <w:color w:val="000000" w:themeColor="text1"/>
          <w:sz w:val="32"/>
          <w:szCs w:val="32"/>
          <w:highlight w:val="none"/>
          <w14:textFill>
            <w14:solidFill>
              <w14:schemeClr w14:val="tx1"/>
            </w14:solidFill>
          </w14:textFill>
        </w:rPr>
        <w:t>分为B档，奖补标准为1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00元/亩；90（含）分以上为A档，奖补标准为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2500</w:t>
      </w:r>
      <w:r>
        <w:rPr>
          <w:rFonts w:hint="eastAsia" w:ascii="仿宋_GB2312" w:hAnsi="仿宋_GB2312" w:eastAsia="仿宋_GB2312" w:cs="仿宋_GB2312"/>
          <w:color w:val="000000" w:themeColor="text1"/>
          <w:sz w:val="32"/>
          <w:szCs w:val="32"/>
          <w:highlight w:val="none"/>
          <w14:textFill>
            <w14:solidFill>
              <w14:schemeClr w14:val="tx1"/>
            </w14:solidFill>
          </w14:textFill>
        </w:rPr>
        <w:t>元/亩。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b/>
          <w:bCs/>
          <w:sz w:val="32"/>
          <w:szCs w:val="32"/>
          <w:highlight w:val="none"/>
        </w:rPr>
        <w:t>（3）从事水果</w:t>
      </w:r>
      <w:r>
        <w:rPr>
          <w:rFonts w:hint="eastAsia" w:ascii="仿宋_GB2312" w:eastAsia="仿宋_GB2312"/>
          <w:b/>
          <w:bCs/>
          <w:sz w:val="32"/>
          <w:szCs w:val="32"/>
          <w:highlight w:val="none"/>
          <w:lang w:eastAsia="zh-CN"/>
        </w:rPr>
        <w:t>、水产</w:t>
      </w:r>
      <w:r>
        <w:rPr>
          <w:rFonts w:hint="eastAsia" w:ascii="仿宋_GB2312" w:eastAsia="仿宋_GB2312"/>
          <w:b/>
          <w:bCs/>
          <w:sz w:val="32"/>
          <w:szCs w:val="32"/>
          <w:highlight w:val="none"/>
        </w:rPr>
        <w:t>生产的。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70</w:t>
      </w:r>
      <w:r>
        <w:rPr>
          <w:rFonts w:hint="eastAsia" w:ascii="仿宋_GB2312" w:hAnsi="仿宋_GB2312" w:eastAsia="仿宋_GB2312" w:cs="仿宋_GB2312"/>
          <w:color w:val="000000" w:themeColor="text1"/>
          <w:sz w:val="32"/>
          <w:szCs w:val="32"/>
          <w:highlight w:val="none"/>
          <w14:textFill>
            <w14:solidFill>
              <w14:schemeClr w14:val="tx1"/>
            </w14:solidFill>
          </w14:textFill>
        </w:rPr>
        <w:t>-7</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分为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C</w:t>
      </w:r>
      <w:r>
        <w:rPr>
          <w:rFonts w:hint="eastAsia" w:ascii="仿宋_GB2312" w:hAnsi="仿宋_GB2312" w:eastAsia="仿宋_GB2312" w:cs="仿宋_GB2312"/>
          <w:color w:val="000000" w:themeColor="text1"/>
          <w:sz w:val="32"/>
          <w:szCs w:val="32"/>
          <w:highlight w:val="none"/>
          <w14:textFill>
            <w14:solidFill>
              <w14:schemeClr w14:val="tx1"/>
            </w14:solidFill>
          </w14:textFill>
        </w:rPr>
        <w:t>档，奖补标准为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00元/亩；8</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89</w:t>
      </w:r>
      <w:r>
        <w:rPr>
          <w:rFonts w:hint="eastAsia" w:ascii="仿宋_GB2312" w:hAnsi="仿宋_GB2312" w:eastAsia="仿宋_GB2312" w:cs="仿宋_GB2312"/>
          <w:color w:val="000000" w:themeColor="text1"/>
          <w:sz w:val="32"/>
          <w:szCs w:val="32"/>
          <w:highlight w:val="none"/>
          <w14:textFill>
            <w14:solidFill>
              <w14:schemeClr w14:val="tx1"/>
            </w14:solidFill>
          </w14:textFill>
        </w:rPr>
        <w:t>分为B档，奖补标准为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00元/亩；90（含）分以上为A档，奖补标准为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800</w:t>
      </w:r>
      <w:r>
        <w:rPr>
          <w:rFonts w:hint="eastAsia" w:ascii="仿宋_GB2312" w:hAnsi="仿宋_GB2312" w:eastAsia="仿宋_GB2312" w:cs="仿宋_GB2312"/>
          <w:color w:val="000000" w:themeColor="text1"/>
          <w:sz w:val="32"/>
          <w:szCs w:val="32"/>
          <w:highlight w:val="none"/>
          <w14:textFill>
            <w14:solidFill>
              <w14:schemeClr w14:val="tx1"/>
            </w14:solidFill>
          </w14:textFill>
        </w:rPr>
        <w:t>元/亩。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b/>
          <w:bCs/>
          <w:sz w:val="32"/>
          <w:szCs w:val="32"/>
          <w:highlight w:val="none"/>
        </w:rPr>
        <w:t>（4）从事食用菌生产的。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70</w:t>
      </w:r>
      <w:r>
        <w:rPr>
          <w:rFonts w:hint="eastAsia" w:ascii="仿宋_GB2312" w:hAnsi="仿宋_GB2312" w:eastAsia="仿宋_GB2312" w:cs="仿宋_GB2312"/>
          <w:color w:val="000000" w:themeColor="text1"/>
          <w:sz w:val="32"/>
          <w:szCs w:val="32"/>
          <w:highlight w:val="none"/>
          <w14:textFill>
            <w14:solidFill>
              <w14:schemeClr w14:val="tx1"/>
            </w14:solidFill>
          </w14:textFill>
        </w:rPr>
        <w:t>-7</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分为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C</w:t>
      </w:r>
      <w:r>
        <w:rPr>
          <w:rFonts w:hint="eastAsia" w:ascii="仿宋_GB2312" w:hAnsi="仿宋_GB2312" w:eastAsia="仿宋_GB2312" w:cs="仿宋_GB2312"/>
          <w:color w:val="000000" w:themeColor="text1"/>
          <w:sz w:val="32"/>
          <w:szCs w:val="32"/>
          <w:highlight w:val="none"/>
          <w14:textFill>
            <w14:solidFill>
              <w14:schemeClr w14:val="tx1"/>
            </w14:solidFill>
          </w14:textFill>
        </w:rPr>
        <w:t>档，奖补标准为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00元/亩；8</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89</w:t>
      </w:r>
      <w:r>
        <w:rPr>
          <w:rFonts w:hint="eastAsia" w:ascii="仿宋_GB2312" w:hAnsi="仿宋_GB2312" w:eastAsia="仿宋_GB2312" w:cs="仿宋_GB2312"/>
          <w:color w:val="000000" w:themeColor="text1"/>
          <w:sz w:val="32"/>
          <w:szCs w:val="32"/>
          <w:highlight w:val="none"/>
          <w14:textFill>
            <w14:solidFill>
              <w14:schemeClr w14:val="tx1"/>
            </w14:solidFill>
          </w14:textFill>
        </w:rPr>
        <w:t>分为B档，奖补标准为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14:textFill>
            <w14:solidFill>
              <w14:schemeClr w14:val="tx1"/>
            </w14:solidFill>
          </w14:textFill>
        </w:rPr>
        <w:t>00元/亩；90（含）分以上为A档，奖补标准为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1000</w:t>
      </w:r>
      <w:r>
        <w:rPr>
          <w:rFonts w:hint="eastAsia" w:ascii="仿宋_GB2312" w:hAnsi="仿宋_GB2312" w:eastAsia="仿宋_GB2312" w:cs="仿宋_GB2312"/>
          <w:color w:val="000000" w:themeColor="text1"/>
          <w:sz w:val="32"/>
          <w:szCs w:val="32"/>
          <w:highlight w:val="none"/>
          <w14:textFill>
            <w14:solidFill>
              <w14:schemeClr w14:val="tx1"/>
            </w14:solidFill>
          </w14:textFill>
        </w:rPr>
        <w:t>元/亩。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pPr>
      <w:r>
        <w:rPr>
          <w:rFonts w:hint="eastAsia" w:ascii="仿宋_GB2312" w:eastAsia="仿宋_GB2312"/>
          <w:b/>
          <w:bCs/>
          <w:sz w:val="32"/>
          <w:szCs w:val="32"/>
          <w:highlight w:val="none"/>
        </w:rPr>
        <w:t>设</w:t>
      </w:r>
      <w:r>
        <w:rPr>
          <w:rFonts w:hint="eastAsia" w:ascii="仿宋_GB2312" w:eastAsia="仿宋_GB2312"/>
          <w:b/>
          <w:bCs/>
          <w:sz w:val="32"/>
          <w:szCs w:val="32"/>
          <w:highlight w:val="none"/>
          <w:lang w:eastAsia="zh-CN"/>
        </w:rPr>
        <w:t>考评</w:t>
      </w:r>
      <w:r>
        <w:rPr>
          <w:rFonts w:hint="eastAsia" w:ascii="仿宋_GB2312" w:eastAsia="仿宋_GB2312"/>
          <w:b/>
          <w:bCs/>
          <w:sz w:val="32"/>
          <w:szCs w:val="32"/>
          <w:highlight w:val="none"/>
        </w:rPr>
        <w:t>优秀奖励资金。每年对从事粮食或蔬菜生产，</w:t>
      </w:r>
      <w:r>
        <w:rPr>
          <w:rFonts w:hint="eastAsia" w:ascii="仿宋_GB2312" w:eastAsia="仿宋_GB2312"/>
          <w:b/>
          <w:bCs/>
          <w:sz w:val="32"/>
          <w:szCs w:val="32"/>
          <w:highlight w:val="none"/>
          <w:lang w:eastAsia="zh-CN"/>
        </w:rPr>
        <w:t>考评</w:t>
      </w:r>
      <w:r>
        <w:rPr>
          <w:rFonts w:hint="eastAsia" w:ascii="仿宋_GB2312" w:eastAsia="仿宋_GB2312"/>
          <w:b/>
          <w:bCs/>
          <w:sz w:val="32"/>
          <w:szCs w:val="32"/>
          <w:highlight w:val="none"/>
        </w:rPr>
        <w:t>分数分别名列前三，且得分在95分以上的规模经营</w:t>
      </w:r>
      <w:r>
        <w:rPr>
          <w:rFonts w:hint="eastAsia" w:ascii="仿宋_GB2312" w:eastAsia="仿宋_GB2312"/>
          <w:b/>
          <w:bCs/>
          <w:sz w:val="32"/>
          <w:szCs w:val="32"/>
          <w:highlight w:val="none"/>
          <w:lang w:eastAsia="zh-CN"/>
        </w:rPr>
        <w:t>主体</w:t>
      </w:r>
      <w:r>
        <w:rPr>
          <w:rFonts w:hint="eastAsia" w:ascii="仿宋_GB2312" w:eastAsia="仿宋_GB2312"/>
          <w:b/>
          <w:bCs/>
          <w:sz w:val="32"/>
          <w:szCs w:val="32"/>
          <w:highlight w:val="none"/>
        </w:rPr>
        <w:t>，分别予以5万、3万、2万元奖励。</w:t>
      </w:r>
    </w:p>
    <w:p>
      <w:pPr>
        <w:pStyle w:val="2"/>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val="0"/>
        <w:spacing w:after="0" w:line="279" w:lineRule="auto"/>
        <w:jc w:val="center"/>
        <w:textAlignment w:val="auto"/>
        <w:rPr>
          <w:rFonts w:hint="eastAsia" w:ascii="华文中宋" w:hAnsi="华文中宋" w:eastAsia="华文中宋" w:cs="华文中宋"/>
          <w:b/>
          <w:bCs/>
          <w:sz w:val="28"/>
          <w:szCs w:val="28"/>
          <w:lang w:eastAsia="zh-CN"/>
        </w:rPr>
      </w:pPr>
      <w:r>
        <w:rPr>
          <w:rFonts w:hint="eastAsia" w:ascii="华文中宋" w:hAnsi="华文中宋" w:eastAsia="华文中宋" w:cs="华文中宋"/>
          <w:b/>
          <w:bCs/>
          <w:sz w:val="28"/>
          <w:szCs w:val="28"/>
          <w:lang w:eastAsia="zh-CN"/>
        </w:rPr>
        <w:t>农业规模经营奖补标准</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828"/>
        <w:gridCol w:w="843"/>
        <w:gridCol w:w="828"/>
        <w:gridCol w:w="843"/>
        <w:gridCol w:w="828"/>
        <w:gridCol w:w="844"/>
        <w:gridCol w:w="828"/>
        <w:gridCol w:w="904"/>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82" w:type="pct"/>
            <w:vMerge w:val="restart"/>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mc:AlternateContent>
                <mc:Choice Requires="wpsCustomData">
                  <wpsCustomData:diagonalParaType/>
                </mc:Choice>
              </mc:AlternateContent>
              <w:rPr>
                <w:rFonts w:hint="default" w:ascii="Times New Roman" w:hAnsi="Times New Roman" w:eastAsia="仿宋_GB2312" w:cs="Times New Roman"/>
                <w:b/>
                <w:bCs/>
                <w:kern w:val="0"/>
                <w:sz w:val="22"/>
                <w:szCs w:val="22"/>
                <w:highlight w:val="none"/>
                <w:lang w:val="en-US" w:eastAsia="zh-CN" w:bidi="ar"/>
              </w:rPr>
            </w:pPr>
            <w:r>
              <w:rPr>
                <w:rFonts w:hint="eastAsia" w:ascii="Times New Roman" w:hAnsi="Times New Roman" w:eastAsia="仿宋_GB2312" w:cs="Times New Roman"/>
                <w:b/>
                <w:bCs/>
                <w:kern w:val="0"/>
                <w:sz w:val="22"/>
                <w:szCs w:val="22"/>
                <w:highlight w:val="none"/>
                <w:lang w:val="en-US" w:eastAsia="zh-CN" w:bidi="ar"/>
              </w:rPr>
              <w:t>分档</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kern w:val="0"/>
                <w:sz w:val="22"/>
                <w:szCs w:val="22"/>
                <w:highlight w:val="none"/>
                <w:lang w:val="en-US" w:eastAsia="zh-CN" w:bidi="ar"/>
              </w:rPr>
            </w:pPr>
            <w:r>
              <w:rPr>
                <w:rFonts w:hint="eastAsia" w:ascii="Times New Roman" w:hAnsi="Times New Roman" w:eastAsia="仿宋_GB2312" w:cs="Times New Roman"/>
                <w:b/>
                <w:bCs/>
                <w:kern w:val="0"/>
                <w:sz w:val="22"/>
                <w:szCs w:val="22"/>
                <w:highlight w:val="none"/>
                <w:lang w:val="en-US" w:eastAsia="zh-CN" w:bidi="ar"/>
              </w:rPr>
              <w:t>作物</w:t>
            </w:r>
          </w:p>
        </w:tc>
        <w:tc>
          <w:tcPr>
            <w:tcW w:w="922" w:type="pct"/>
            <w:gridSpan w:val="2"/>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bCs/>
                <w:kern w:val="0"/>
                <w:sz w:val="22"/>
                <w:szCs w:val="22"/>
                <w:highlight w:val="none"/>
                <w:lang w:val="en" w:eastAsia="zh-CN" w:bidi="ar"/>
              </w:rPr>
            </w:pPr>
            <w:r>
              <w:rPr>
                <w:rFonts w:hint="default" w:ascii="Times New Roman" w:hAnsi="Times New Roman" w:eastAsia="仿宋_GB2312" w:cs="Times New Roman"/>
                <w:b/>
                <w:bCs/>
                <w:kern w:val="0"/>
                <w:sz w:val="22"/>
                <w:szCs w:val="22"/>
                <w:highlight w:val="none"/>
                <w:lang w:val="en" w:eastAsia="zh-CN" w:bidi="ar"/>
              </w:rPr>
              <w:t>粮食</w:t>
            </w:r>
          </w:p>
        </w:tc>
        <w:tc>
          <w:tcPr>
            <w:tcW w:w="922" w:type="pct"/>
            <w:gridSpan w:val="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bCs/>
                <w:kern w:val="0"/>
                <w:sz w:val="22"/>
                <w:szCs w:val="22"/>
                <w:highlight w:val="none"/>
                <w:lang w:val="en" w:eastAsia="zh-CN" w:bidi="ar"/>
              </w:rPr>
            </w:pPr>
            <w:r>
              <w:rPr>
                <w:rFonts w:hint="default" w:ascii="Times New Roman" w:hAnsi="Times New Roman" w:eastAsia="仿宋_GB2312" w:cs="Times New Roman"/>
                <w:b/>
                <w:bCs/>
                <w:kern w:val="0"/>
                <w:sz w:val="22"/>
                <w:szCs w:val="22"/>
                <w:highlight w:val="none"/>
                <w:lang w:val="en" w:eastAsia="zh-CN" w:bidi="ar"/>
              </w:rPr>
              <w:t>蔬菜</w:t>
            </w:r>
          </w:p>
        </w:tc>
        <w:tc>
          <w:tcPr>
            <w:tcW w:w="923" w:type="pct"/>
            <w:gridSpan w:val="2"/>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bCs/>
                <w:kern w:val="0"/>
                <w:sz w:val="22"/>
                <w:szCs w:val="22"/>
                <w:highlight w:val="none"/>
                <w:lang w:val="en" w:eastAsia="zh-CN" w:bidi="ar"/>
              </w:rPr>
            </w:pPr>
            <w:r>
              <w:rPr>
                <w:rFonts w:hint="default" w:ascii="Times New Roman" w:hAnsi="Times New Roman" w:eastAsia="仿宋_GB2312" w:cs="Times New Roman"/>
                <w:b/>
                <w:bCs/>
                <w:kern w:val="0"/>
                <w:sz w:val="22"/>
                <w:szCs w:val="22"/>
                <w:highlight w:val="none"/>
                <w:lang w:val="en" w:eastAsia="zh-CN" w:bidi="ar"/>
              </w:rPr>
              <w:t>果树、水产</w:t>
            </w:r>
          </w:p>
        </w:tc>
        <w:tc>
          <w:tcPr>
            <w:tcW w:w="955" w:type="pct"/>
            <w:gridSpan w:val="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bCs/>
                <w:kern w:val="0"/>
                <w:sz w:val="22"/>
                <w:szCs w:val="22"/>
                <w:highlight w:val="none"/>
                <w:lang w:val="en" w:eastAsia="zh-CN" w:bidi="ar"/>
              </w:rPr>
            </w:pPr>
            <w:r>
              <w:rPr>
                <w:rFonts w:hint="default" w:ascii="Times New Roman" w:hAnsi="Times New Roman" w:eastAsia="仿宋_GB2312" w:cs="Times New Roman"/>
                <w:b/>
                <w:bCs/>
                <w:kern w:val="0"/>
                <w:sz w:val="22"/>
                <w:szCs w:val="22"/>
                <w:highlight w:val="none"/>
                <w:lang w:val="en" w:eastAsia="zh-CN" w:bidi="ar"/>
              </w:rPr>
              <w:t>食用菌</w:t>
            </w:r>
          </w:p>
        </w:tc>
        <w:tc>
          <w:tcPr>
            <w:tcW w:w="693" w:type="pct"/>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r>
              <w:rPr>
                <w:rFonts w:hint="eastAsia" w:ascii="Times New Roman" w:hAnsi="Times New Roman" w:eastAsia="仿宋_GB2312" w:cs="Times New Roman"/>
                <w:kern w:val="0"/>
                <w:sz w:val="22"/>
                <w:szCs w:val="22"/>
                <w:highlight w:val="none"/>
                <w:lang w:val="en" w:eastAsia="zh-CN" w:bidi="ar"/>
              </w:rPr>
              <w:t>从事</w:t>
            </w:r>
            <w:r>
              <w:rPr>
                <w:rFonts w:hint="eastAsia" w:ascii="Times New Roman" w:hAnsi="Times New Roman" w:eastAsia="仿宋_GB2312" w:cs="Times New Roman"/>
                <w:b/>
                <w:bCs/>
                <w:kern w:val="0"/>
                <w:sz w:val="22"/>
                <w:szCs w:val="22"/>
                <w:highlight w:val="none"/>
                <w:lang w:val="en" w:eastAsia="zh-CN" w:bidi="ar"/>
              </w:rPr>
              <w:t>粮食</w:t>
            </w:r>
            <w:r>
              <w:rPr>
                <w:rFonts w:hint="eastAsia" w:ascii="Times New Roman" w:hAnsi="Times New Roman" w:eastAsia="仿宋_GB2312" w:cs="Times New Roman"/>
                <w:kern w:val="0"/>
                <w:sz w:val="22"/>
                <w:szCs w:val="22"/>
                <w:highlight w:val="none"/>
                <w:lang w:val="en" w:eastAsia="zh-CN" w:bidi="ar"/>
              </w:rPr>
              <w:t>或</w:t>
            </w:r>
            <w:r>
              <w:rPr>
                <w:rFonts w:hint="eastAsia" w:ascii="Times New Roman" w:hAnsi="Times New Roman" w:eastAsia="仿宋_GB2312" w:cs="Times New Roman"/>
                <w:b/>
                <w:bCs/>
                <w:kern w:val="0"/>
                <w:sz w:val="22"/>
                <w:szCs w:val="22"/>
                <w:highlight w:val="none"/>
                <w:lang w:val="en" w:eastAsia="zh-CN" w:bidi="ar"/>
              </w:rPr>
              <w:t>蔬菜</w:t>
            </w:r>
            <w:r>
              <w:rPr>
                <w:rFonts w:hint="eastAsia" w:ascii="Times New Roman" w:hAnsi="Times New Roman" w:eastAsia="仿宋_GB2312" w:cs="Times New Roman"/>
                <w:kern w:val="0"/>
                <w:sz w:val="22"/>
                <w:szCs w:val="22"/>
                <w:highlight w:val="none"/>
                <w:lang w:val="en" w:eastAsia="zh-CN" w:bidi="ar"/>
              </w:rPr>
              <w:t>生产，考评分数分别名列前三，且得分在</w:t>
            </w:r>
            <w:r>
              <w:rPr>
                <w:rFonts w:hint="eastAsia" w:ascii="Times New Roman" w:hAnsi="Times New Roman" w:eastAsia="仿宋_GB2312" w:cs="Times New Roman"/>
                <w:b/>
                <w:bCs/>
                <w:kern w:val="0"/>
                <w:sz w:val="22"/>
                <w:szCs w:val="22"/>
                <w:highlight w:val="none"/>
                <w:lang w:val="en" w:eastAsia="zh-CN" w:bidi="ar"/>
              </w:rPr>
              <w:t>95分以上</w:t>
            </w:r>
            <w:r>
              <w:rPr>
                <w:rFonts w:hint="eastAsia" w:ascii="Times New Roman" w:hAnsi="Times New Roman" w:eastAsia="仿宋_GB2312" w:cs="Times New Roman"/>
                <w:kern w:val="0"/>
                <w:sz w:val="22"/>
                <w:szCs w:val="22"/>
                <w:highlight w:val="none"/>
                <w:lang w:val="en" w:eastAsia="zh-CN" w:bidi="ar"/>
              </w:rPr>
              <w:t>的规模经营主体，分别予以</w:t>
            </w:r>
            <w:r>
              <w:rPr>
                <w:rFonts w:hint="eastAsia" w:ascii="Times New Roman" w:hAnsi="Times New Roman" w:eastAsia="仿宋_GB2312" w:cs="Times New Roman"/>
                <w:b/>
                <w:bCs/>
                <w:kern w:val="0"/>
                <w:sz w:val="22"/>
                <w:szCs w:val="22"/>
                <w:highlight w:val="none"/>
                <w:lang w:val="en" w:eastAsia="zh-CN" w:bidi="ar"/>
              </w:rPr>
              <w:t>5万、3万、2万</w:t>
            </w:r>
            <w:r>
              <w:rPr>
                <w:rFonts w:hint="eastAsia" w:ascii="Times New Roman" w:hAnsi="Times New Roman" w:eastAsia="仿宋_GB2312" w:cs="Times New Roman"/>
                <w:kern w:val="0"/>
                <w:sz w:val="22"/>
                <w:szCs w:val="22"/>
                <w:highlight w:val="none"/>
                <w:lang w:val="en" w:eastAsia="zh-CN" w:bidi="ar"/>
              </w:rPr>
              <w:t>元奖励。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582"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2"/>
                <w:szCs w:val="22"/>
                <w:highlight w:val="none"/>
                <w:lang w:val="en" w:eastAsia="zh-CN" w:bidi="ar"/>
              </w:rPr>
            </w:pPr>
          </w:p>
        </w:tc>
        <w:tc>
          <w:tcPr>
            <w:tcW w:w="457" w:type="pct"/>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r>
              <w:rPr>
                <w:rFonts w:hint="default" w:ascii="Times New Roman" w:hAnsi="Times New Roman" w:eastAsia="仿宋_GB2312" w:cs="Times New Roman"/>
                <w:kern w:val="0"/>
                <w:sz w:val="22"/>
                <w:szCs w:val="22"/>
                <w:highlight w:val="none"/>
                <w:lang w:val="en" w:eastAsia="zh-CN" w:bidi="ar"/>
              </w:rPr>
              <w:t>评分</w:t>
            </w:r>
          </w:p>
        </w:tc>
        <w:tc>
          <w:tcPr>
            <w:tcW w:w="465" w:type="pct"/>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r>
              <w:rPr>
                <w:rFonts w:hint="default" w:ascii="Times New Roman" w:hAnsi="Times New Roman" w:eastAsia="仿宋_GB2312" w:cs="Times New Roman"/>
                <w:kern w:val="0"/>
                <w:sz w:val="22"/>
                <w:szCs w:val="22"/>
                <w:highlight w:val="none"/>
                <w:lang w:val="en" w:eastAsia="zh-CN" w:bidi="ar"/>
              </w:rPr>
              <w:t>奖金</w:t>
            </w:r>
          </w:p>
        </w:tc>
        <w:tc>
          <w:tcPr>
            <w:tcW w:w="457"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r>
              <w:rPr>
                <w:rFonts w:hint="default" w:ascii="Times New Roman" w:hAnsi="Times New Roman" w:eastAsia="仿宋_GB2312" w:cs="Times New Roman"/>
                <w:kern w:val="0"/>
                <w:sz w:val="22"/>
                <w:szCs w:val="22"/>
                <w:highlight w:val="none"/>
                <w:lang w:val="en" w:eastAsia="zh-CN" w:bidi="ar"/>
              </w:rPr>
              <w:t>评分</w:t>
            </w:r>
          </w:p>
        </w:tc>
        <w:tc>
          <w:tcPr>
            <w:tcW w:w="465"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r>
              <w:rPr>
                <w:rFonts w:hint="default" w:ascii="Times New Roman" w:hAnsi="Times New Roman" w:eastAsia="仿宋_GB2312" w:cs="Times New Roman"/>
                <w:kern w:val="0"/>
                <w:sz w:val="22"/>
                <w:szCs w:val="22"/>
                <w:highlight w:val="none"/>
                <w:lang w:val="en" w:eastAsia="zh-CN" w:bidi="ar"/>
              </w:rPr>
              <w:t>奖金</w:t>
            </w:r>
          </w:p>
        </w:tc>
        <w:tc>
          <w:tcPr>
            <w:tcW w:w="457" w:type="pct"/>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r>
              <w:rPr>
                <w:rFonts w:hint="default" w:ascii="Times New Roman" w:hAnsi="Times New Roman" w:eastAsia="仿宋_GB2312" w:cs="Times New Roman"/>
                <w:kern w:val="0"/>
                <w:sz w:val="22"/>
                <w:szCs w:val="22"/>
                <w:highlight w:val="none"/>
                <w:lang w:val="en" w:eastAsia="zh-CN" w:bidi="ar"/>
              </w:rPr>
              <w:t>评分</w:t>
            </w:r>
          </w:p>
        </w:tc>
        <w:tc>
          <w:tcPr>
            <w:tcW w:w="466" w:type="pct"/>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r>
              <w:rPr>
                <w:rFonts w:hint="default" w:ascii="Times New Roman" w:hAnsi="Times New Roman" w:eastAsia="仿宋_GB2312" w:cs="Times New Roman"/>
                <w:kern w:val="0"/>
                <w:sz w:val="22"/>
                <w:szCs w:val="22"/>
                <w:highlight w:val="none"/>
                <w:lang w:val="en" w:eastAsia="zh-CN" w:bidi="ar"/>
              </w:rPr>
              <w:t>奖金</w:t>
            </w:r>
          </w:p>
        </w:tc>
        <w:tc>
          <w:tcPr>
            <w:tcW w:w="457"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r>
              <w:rPr>
                <w:rFonts w:hint="default" w:ascii="Times New Roman" w:hAnsi="Times New Roman" w:eastAsia="仿宋_GB2312" w:cs="Times New Roman"/>
                <w:kern w:val="0"/>
                <w:sz w:val="22"/>
                <w:szCs w:val="22"/>
                <w:highlight w:val="none"/>
                <w:lang w:val="en" w:eastAsia="zh-CN" w:bidi="ar"/>
              </w:rPr>
              <w:t>评分</w:t>
            </w:r>
          </w:p>
        </w:tc>
        <w:tc>
          <w:tcPr>
            <w:tcW w:w="498"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r>
              <w:rPr>
                <w:rFonts w:hint="default" w:ascii="Times New Roman" w:hAnsi="Times New Roman" w:eastAsia="仿宋_GB2312" w:cs="Times New Roman"/>
                <w:kern w:val="0"/>
                <w:sz w:val="22"/>
                <w:szCs w:val="22"/>
                <w:highlight w:val="none"/>
                <w:lang w:val="en" w:eastAsia="zh-CN" w:bidi="ar"/>
              </w:rPr>
              <w:t>奖金</w:t>
            </w:r>
          </w:p>
        </w:tc>
        <w:tc>
          <w:tcPr>
            <w:tcW w:w="693" w:type="pct"/>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582"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bCs/>
                <w:kern w:val="0"/>
                <w:sz w:val="22"/>
                <w:szCs w:val="22"/>
                <w:highlight w:val="none"/>
                <w:lang w:val="en-US" w:eastAsia="zh-CN" w:bidi="ar"/>
              </w:rPr>
            </w:pPr>
            <w:r>
              <w:rPr>
                <w:rFonts w:hint="default" w:ascii="Times New Roman" w:hAnsi="Times New Roman" w:eastAsia="仿宋_GB2312" w:cs="Times New Roman"/>
                <w:b/>
                <w:bCs/>
                <w:kern w:val="0"/>
                <w:sz w:val="22"/>
                <w:szCs w:val="22"/>
                <w:highlight w:val="none"/>
                <w:lang w:val="en-US" w:eastAsia="zh-CN" w:bidi="ar"/>
              </w:rPr>
              <w:t>A</w:t>
            </w:r>
          </w:p>
        </w:tc>
        <w:tc>
          <w:tcPr>
            <w:tcW w:w="457" w:type="pct"/>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US" w:eastAsia="zh-CN" w:bidi="ar"/>
              </w:rPr>
            </w:pPr>
            <w:r>
              <w:rPr>
                <w:rFonts w:hint="eastAsia" w:ascii="Times New Roman" w:hAnsi="Times New Roman" w:eastAsia="仿宋_GB2312" w:cs="Times New Roman"/>
                <w:kern w:val="0"/>
                <w:sz w:val="22"/>
                <w:szCs w:val="22"/>
                <w:highlight w:val="none"/>
                <w:lang w:val="en-US" w:eastAsia="zh-CN" w:bidi="ar"/>
              </w:rPr>
              <w:t>≥90</w:t>
            </w:r>
          </w:p>
        </w:tc>
        <w:tc>
          <w:tcPr>
            <w:tcW w:w="465" w:type="pct"/>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r>
              <w:rPr>
                <w:rFonts w:hint="default" w:ascii="Times New Roman" w:hAnsi="Times New Roman" w:eastAsia="仿宋_GB2312" w:cs="Times New Roman"/>
                <w:kern w:val="0"/>
                <w:sz w:val="22"/>
                <w:szCs w:val="22"/>
                <w:highlight w:val="none"/>
                <w:lang w:val="en-US" w:eastAsia="zh-CN" w:bidi="ar"/>
              </w:rPr>
              <w:t>15</w:t>
            </w:r>
            <w:r>
              <w:rPr>
                <w:rFonts w:hint="default" w:ascii="Times New Roman" w:hAnsi="Times New Roman" w:eastAsia="仿宋_GB2312" w:cs="Times New Roman"/>
                <w:kern w:val="0"/>
                <w:sz w:val="22"/>
                <w:szCs w:val="22"/>
                <w:highlight w:val="none"/>
                <w:lang w:val="en" w:eastAsia="zh-CN" w:bidi="ar"/>
              </w:rPr>
              <w:t>00元/亩</w:t>
            </w:r>
          </w:p>
        </w:tc>
        <w:tc>
          <w:tcPr>
            <w:tcW w:w="457"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r>
              <w:rPr>
                <w:rFonts w:hint="eastAsia" w:ascii="Times New Roman" w:hAnsi="Times New Roman" w:eastAsia="仿宋_GB2312" w:cs="Times New Roman"/>
                <w:kern w:val="0"/>
                <w:sz w:val="22"/>
                <w:szCs w:val="22"/>
                <w:highlight w:val="none"/>
                <w:lang w:val="en-US" w:eastAsia="zh-CN" w:bidi="ar"/>
              </w:rPr>
              <w:t>≥90</w:t>
            </w:r>
          </w:p>
        </w:tc>
        <w:tc>
          <w:tcPr>
            <w:tcW w:w="465"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r>
              <w:rPr>
                <w:rFonts w:hint="default" w:ascii="Times New Roman" w:hAnsi="Times New Roman" w:eastAsia="仿宋_GB2312" w:cs="Times New Roman"/>
                <w:kern w:val="0"/>
                <w:sz w:val="22"/>
                <w:szCs w:val="22"/>
                <w:highlight w:val="none"/>
                <w:lang w:val="en-US" w:eastAsia="zh-CN" w:bidi="ar"/>
              </w:rPr>
              <w:t>25</w:t>
            </w:r>
            <w:r>
              <w:rPr>
                <w:rFonts w:hint="default" w:ascii="Times New Roman" w:hAnsi="Times New Roman" w:eastAsia="仿宋_GB2312" w:cs="Times New Roman"/>
                <w:kern w:val="0"/>
                <w:sz w:val="22"/>
                <w:szCs w:val="22"/>
                <w:highlight w:val="none"/>
                <w:lang w:val="en" w:eastAsia="zh-CN" w:bidi="ar"/>
              </w:rPr>
              <w:t>00元/亩</w:t>
            </w:r>
          </w:p>
        </w:tc>
        <w:tc>
          <w:tcPr>
            <w:tcW w:w="457" w:type="pct"/>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r>
              <w:rPr>
                <w:rFonts w:hint="eastAsia" w:ascii="Times New Roman" w:hAnsi="Times New Roman" w:eastAsia="仿宋_GB2312" w:cs="Times New Roman"/>
                <w:kern w:val="0"/>
                <w:sz w:val="22"/>
                <w:szCs w:val="22"/>
                <w:highlight w:val="none"/>
                <w:lang w:val="en-US" w:eastAsia="zh-CN" w:bidi="ar"/>
              </w:rPr>
              <w:t>≥90</w:t>
            </w:r>
          </w:p>
        </w:tc>
        <w:tc>
          <w:tcPr>
            <w:tcW w:w="466" w:type="pct"/>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US" w:eastAsia="zh-CN" w:bidi="ar"/>
              </w:rPr>
            </w:pPr>
            <w:r>
              <w:rPr>
                <w:rFonts w:hint="default" w:ascii="Times New Roman" w:hAnsi="Times New Roman" w:eastAsia="仿宋_GB2312" w:cs="Times New Roman"/>
                <w:kern w:val="0"/>
                <w:sz w:val="22"/>
                <w:szCs w:val="22"/>
                <w:highlight w:val="none"/>
                <w:lang w:val="en-US" w:eastAsia="zh-CN" w:bidi="ar"/>
              </w:rPr>
              <w:t>800元/亩</w:t>
            </w:r>
          </w:p>
        </w:tc>
        <w:tc>
          <w:tcPr>
            <w:tcW w:w="4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US" w:eastAsia="zh-CN" w:bidi="ar"/>
              </w:rPr>
            </w:pPr>
            <w:r>
              <w:rPr>
                <w:rFonts w:hint="eastAsia" w:ascii="Times New Roman" w:hAnsi="Times New Roman" w:eastAsia="仿宋_GB2312" w:cs="Times New Roman"/>
                <w:kern w:val="0"/>
                <w:sz w:val="22"/>
                <w:szCs w:val="22"/>
                <w:highlight w:val="none"/>
                <w:lang w:val="en-US" w:eastAsia="zh-CN" w:bidi="ar"/>
              </w:rPr>
              <w:t>≥90</w:t>
            </w:r>
          </w:p>
        </w:tc>
        <w:tc>
          <w:tcPr>
            <w:tcW w:w="498"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r>
              <w:rPr>
                <w:rFonts w:hint="default" w:ascii="Times New Roman" w:hAnsi="Times New Roman" w:eastAsia="仿宋_GB2312" w:cs="Times New Roman"/>
                <w:kern w:val="0"/>
                <w:sz w:val="22"/>
                <w:szCs w:val="22"/>
                <w:highlight w:val="none"/>
                <w:lang w:val="en" w:eastAsia="zh-CN" w:bidi="ar"/>
              </w:rPr>
              <w:t>1000元/亩</w:t>
            </w:r>
          </w:p>
        </w:tc>
        <w:tc>
          <w:tcPr>
            <w:tcW w:w="693" w:type="pct"/>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582"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bCs/>
                <w:kern w:val="0"/>
                <w:sz w:val="22"/>
                <w:szCs w:val="22"/>
                <w:highlight w:val="none"/>
                <w:lang w:val="en-US" w:eastAsia="zh-CN" w:bidi="ar"/>
              </w:rPr>
            </w:pPr>
            <w:r>
              <w:rPr>
                <w:rFonts w:hint="default" w:ascii="Times New Roman" w:hAnsi="Times New Roman" w:eastAsia="仿宋_GB2312" w:cs="Times New Roman"/>
                <w:b/>
                <w:bCs/>
                <w:kern w:val="0"/>
                <w:sz w:val="22"/>
                <w:szCs w:val="22"/>
                <w:highlight w:val="none"/>
                <w:lang w:val="en-US" w:eastAsia="zh-CN" w:bidi="ar"/>
              </w:rPr>
              <w:t>B</w:t>
            </w:r>
          </w:p>
        </w:tc>
        <w:tc>
          <w:tcPr>
            <w:tcW w:w="457" w:type="pct"/>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US" w:eastAsia="zh-CN" w:bidi="ar"/>
              </w:rPr>
            </w:pPr>
            <w:r>
              <w:rPr>
                <w:rFonts w:hint="default" w:ascii="Times New Roman" w:hAnsi="Times New Roman" w:eastAsia="仿宋_GB2312" w:cs="Times New Roman"/>
                <w:kern w:val="0"/>
                <w:sz w:val="22"/>
                <w:szCs w:val="22"/>
                <w:highlight w:val="none"/>
                <w:lang w:val="en-US" w:eastAsia="zh-CN" w:bidi="ar"/>
              </w:rPr>
              <w:t>85-89</w:t>
            </w:r>
          </w:p>
        </w:tc>
        <w:tc>
          <w:tcPr>
            <w:tcW w:w="465" w:type="pct"/>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US" w:eastAsia="zh-CN" w:bidi="ar"/>
              </w:rPr>
            </w:pPr>
            <w:r>
              <w:rPr>
                <w:rFonts w:hint="default" w:ascii="Times New Roman" w:hAnsi="Times New Roman" w:eastAsia="仿宋_GB2312" w:cs="Times New Roman"/>
                <w:kern w:val="0"/>
                <w:sz w:val="22"/>
                <w:szCs w:val="22"/>
                <w:highlight w:val="none"/>
                <w:lang w:val="en" w:eastAsia="zh-CN" w:bidi="ar"/>
              </w:rPr>
              <w:t>1</w:t>
            </w:r>
            <w:r>
              <w:rPr>
                <w:rFonts w:hint="default" w:ascii="Times New Roman" w:hAnsi="Times New Roman" w:eastAsia="仿宋_GB2312" w:cs="Times New Roman"/>
                <w:kern w:val="0"/>
                <w:sz w:val="22"/>
                <w:szCs w:val="22"/>
                <w:highlight w:val="none"/>
                <w:lang w:val="en-US" w:eastAsia="zh-CN" w:bidi="ar"/>
              </w:rPr>
              <w:t>3</w:t>
            </w:r>
            <w:r>
              <w:rPr>
                <w:rFonts w:hint="default" w:ascii="Times New Roman" w:hAnsi="Times New Roman" w:eastAsia="仿宋_GB2312" w:cs="Times New Roman"/>
                <w:kern w:val="0"/>
                <w:sz w:val="22"/>
                <w:szCs w:val="22"/>
                <w:highlight w:val="none"/>
                <w:lang w:val="en" w:eastAsia="zh-CN" w:bidi="ar"/>
              </w:rPr>
              <w:t>00元/亩</w:t>
            </w:r>
          </w:p>
        </w:tc>
        <w:tc>
          <w:tcPr>
            <w:tcW w:w="457"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r>
              <w:rPr>
                <w:rFonts w:hint="default" w:ascii="Times New Roman" w:hAnsi="Times New Roman" w:eastAsia="仿宋_GB2312" w:cs="Times New Roman"/>
                <w:kern w:val="0"/>
                <w:sz w:val="22"/>
                <w:szCs w:val="22"/>
                <w:highlight w:val="none"/>
                <w:lang w:val="en-US" w:eastAsia="zh-CN" w:bidi="ar"/>
              </w:rPr>
              <w:t>85-89</w:t>
            </w:r>
          </w:p>
        </w:tc>
        <w:tc>
          <w:tcPr>
            <w:tcW w:w="465"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r>
              <w:rPr>
                <w:rFonts w:hint="default" w:ascii="Times New Roman" w:hAnsi="Times New Roman" w:eastAsia="仿宋_GB2312" w:cs="Times New Roman"/>
                <w:kern w:val="0"/>
                <w:sz w:val="22"/>
                <w:szCs w:val="22"/>
                <w:highlight w:val="none"/>
                <w:lang w:val="en-US" w:eastAsia="zh-CN" w:bidi="ar"/>
              </w:rPr>
              <w:t>15</w:t>
            </w:r>
            <w:r>
              <w:rPr>
                <w:rFonts w:hint="default" w:ascii="Times New Roman" w:hAnsi="Times New Roman" w:eastAsia="仿宋_GB2312" w:cs="Times New Roman"/>
                <w:kern w:val="0"/>
                <w:sz w:val="22"/>
                <w:szCs w:val="22"/>
                <w:highlight w:val="none"/>
                <w:lang w:val="en" w:eastAsia="zh-CN" w:bidi="ar"/>
              </w:rPr>
              <w:t>00元/亩</w:t>
            </w:r>
          </w:p>
        </w:tc>
        <w:tc>
          <w:tcPr>
            <w:tcW w:w="457" w:type="pct"/>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r>
              <w:rPr>
                <w:rFonts w:hint="default" w:ascii="Times New Roman" w:hAnsi="Times New Roman" w:eastAsia="仿宋_GB2312" w:cs="Times New Roman"/>
                <w:kern w:val="0"/>
                <w:sz w:val="22"/>
                <w:szCs w:val="22"/>
                <w:highlight w:val="none"/>
                <w:lang w:val="en-US" w:eastAsia="zh-CN" w:bidi="ar"/>
              </w:rPr>
              <w:t>80-89</w:t>
            </w:r>
          </w:p>
        </w:tc>
        <w:tc>
          <w:tcPr>
            <w:tcW w:w="466" w:type="pct"/>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r>
              <w:rPr>
                <w:rFonts w:hint="default" w:ascii="Times New Roman" w:hAnsi="Times New Roman" w:eastAsia="仿宋_GB2312" w:cs="Times New Roman"/>
                <w:kern w:val="0"/>
                <w:sz w:val="22"/>
                <w:szCs w:val="22"/>
                <w:highlight w:val="none"/>
                <w:lang w:val="en-US" w:eastAsia="zh-CN" w:bidi="ar"/>
              </w:rPr>
              <w:t>600元/亩</w:t>
            </w:r>
          </w:p>
        </w:tc>
        <w:tc>
          <w:tcPr>
            <w:tcW w:w="4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US" w:eastAsia="zh-CN" w:bidi="ar"/>
              </w:rPr>
            </w:pPr>
            <w:r>
              <w:rPr>
                <w:rFonts w:hint="default" w:ascii="Times New Roman" w:hAnsi="Times New Roman" w:eastAsia="仿宋_GB2312" w:cs="Times New Roman"/>
                <w:kern w:val="0"/>
                <w:sz w:val="22"/>
                <w:szCs w:val="22"/>
                <w:highlight w:val="none"/>
                <w:lang w:val="en-US" w:eastAsia="zh-CN" w:bidi="ar"/>
              </w:rPr>
              <w:t>80-89</w:t>
            </w:r>
          </w:p>
        </w:tc>
        <w:tc>
          <w:tcPr>
            <w:tcW w:w="4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US" w:eastAsia="zh-CN" w:bidi="ar"/>
              </w:rPr>
            </w:pPr>
            <w:r>
              <w:rPr>
                <w:rFonts w:hint="default" w:ascii="Times New Roman" w:hAnsi="Times New Roman" w:eastAsia="仿宋_GB2312" w:cs="Times New Roman"/>
                <w:kern w:val="0"/>
                <w:sz w:val="22"/>
                <w:szCs w:val="22"/>
                <w:highlight w:val="none"/>
                <w:lang w:val="en-US" w:eastAsia="zh-CN" w:bidi="ar"/>
              </w:rPr>
              <w:t>800元/亩</w:t>
            </w:r>
          </w:p>
        </w:tc>
        <w:tc>
          <w:tcPr>
            <w:tcW w:w="693"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582"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bCs/>
                <w:kern w:val="0"/>
                <w:sz w:val="22"/>
                <w:szCs w:val="22"/>
                <w:highlight w:val="none"/>
                <w:lang w:val="en-US" w:eastAsia="zh-CN" w:bidi="ar"/>
              </w:rPr>
            </w:pPr>
            <w:r>
              <w:rPr>
                <w:rFonts w:hint="default" w:ascii="Times New Roman" w:hAnsi="Times New Roman" w:eastAsia="仿宋_GB2312" w:cs="Times New Roman"/>
                <w:b/>
                <w:bCs/>
                <w:kern w:val="0"/>
                <w:sz w:val="22"/>
                <w:szCs w:val="22"/>
                <w:highlight w:val="none"/>
                <w:lang w:val="en-US" w:eastAsia="zh-CN" w:bidi="ar"/>
              </w:rPr>
              <w:t>C</w:t>
            </w:r>
          </w:p>
        </w:tc>
        <w:tc>
          <w:tcPr>
            <w:tcW w:w="457" w:type="pct"/>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US" w:eastAsia="zh-CN" w:bidi="ar"/>
              </w:rPr>
            </w:pPr>
            <w:r>
              <w:rPr>
                <w:rFonts w:hint="default" w:ascii="Times New Roman" w:hAnsi="Times New Roman" w:eastAsia="仿宋_GB2312" w:cs="Times New Roman"/>
                <w:kern w:val="0"/>
                <w:sz w:val="22"/>
                <w:szCs w:val="22"/>
                <w:highlight w:val="none"/>
                <w:lang w:val="en-US" w:eastAsia="zh-CN" w:bidi="ar"/>
              </w:rPr>
              <w:t>80-84</w:t>
            </w:r>
          </w:p>
        </w:tc>
        <w:tc>
          <w:tcPr>
            <w:tcW w:w="465" w:type="pct"/>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US" w:eastAsia="zh-CN" w:bidi="ar"/>
              </w:rPr>
            </w:pPr>
            <w:r>
              <w:rPr>
                <w:rFonts w:hint="default" w:ascii="Times New Roman" w:hAnsi="Times New Roman" w:eastAsia="仿宋_GB2312" w:cs="Times New Roman"/>
                <w:kern w:val="0"/>
                <w:sz w:val="22"/>
                <w:szCs w:val="22"/>
                <w:highlight w:val="none"/>
                <w:lang w:val="en" w:eastAsia="zh-CN" w:bidi="ar"/>
              </w:rPr>
              <w:t>1000元/亩</w:t>
            </w:r>
          </w:p>
        </w:tc>
        <w:tc>
          <w:tcPr>
            <w:tcW w:w="457"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US" w:eastAsia="zh-CN" w:bidi="ar"/>
              </w:rPr>
            </w:pPr>
            <w:r>
              <w:rPr>
                <w:rFonts w:hint="default" w:ascii="Times New Roman" w:hAnsi="Times New Roman" w:eastAsia="仿宋_GB2312" w:cs="Times New Roman"/>
                <w:kern w:val="0"/>
                <w:sz w:val="22"/>
                <w:szCs w:val="22"/>
                <w:highlight w:val="none"/>
                <w:lang w:val="en-US" w:eastAsia="zh-CN" w:bidi="ar"/>
              </w:rPr>
              <w:t>80-84</w:t>
            </w:r>
          </w:p>
        </w:tc>
        <w:tc>
          <w:tcPr>
            <w:tcW w:w="465"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r>
              <w:rPr>
                <w:rFonts w:hint="default" w:ascii="Times New Roman" w:hAnsi="Times New Roman" w:eastAsia="仿宋_GB2312" w:cs="Times New Roman"/>
                <w:kern w:val="0"/>
                <w:sz w:val="22"/>
                <w:szCs w:val="22"/>
                <w:highlight w:val="none"/>
                <w:lang w:val="en" w:eastAsia="zh-CN" w:bidi="ar"/>
              </w:rPr>
              <w:t>1000元/亩</w:t>
            </w:r>
          </w:p>
        </w:tc>
        <w:tc>
          <w:tcPr>
            <w:tcW w:w="457" w:type="pct"/>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US" w:eastAsia="zh-CN" w:bidi="ar"/>
              </w:rPr>
            </w:pPr>
            <w:r>
              <w:rPr>
                <w:rFonts w:hint="default" w:ascii="Times New Roman" w:hAnsi="Times New Roman" w:eastAsia="仿宋_GB2312" w:cs="Times New Roman"/>
                <w:kern w:val="0"/>
                <w:sz w:val="22"/>
                <w:szCs w:val="22"/>
                <w:highlight w:val="none"/>
                <w:lang w:val="en-US" w:eastAsia="zh-CN" w:bidi="ar"/>
              </w:rPr>
              <w:t>79-70</w:t>
            </w:r>
          </w:p>
        </w:tc>
        <w:tc>
          <w:tcPr>
            <w:tcW w:w="466" w:type="pct"/>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r>
              <w:rPr>
                <w:rFonts w:hint="default" w:ascii="Times New Roman" w:hAnsi="Times New Roman" w:eastAsia="仿宋_GB2312" w:cs="Times New Roman"/>
                <w:kern w:val="0"/>
                <w:sz w:val="22"/>
                <w:szCs w:val="22"/>
                <w:highlight w:val="none"/>
                <w:lang w:val="en-US" w:eastAsia="zh-CN" w:bidi="ar"/>
              </w:rPr>
              <w:t>400元/亩</w:t>
            </w:r>
          </w:p>
        </w:tc>
        <w:tc>
          <w:tcPr>
            <w:tcW w:w="4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US" w:eastAsia="zh-CN" w:bidi="ar"/>
              </w:rPr>
            </w:pPr>
            <w:r>
              <w:rPr>
                <w:rFonts w:hint="default" w:ascii="Times New Roman" w:hAnsi="Times New Roman" w:eastAsia="仿宋_GB2312" w:cs="Times New Roman"/>
                <w:kern w:val="0"/>
                <w:sz w:val="22"/>
                <w:szCs w:val="22"/>
                <w:highlight w:val="none"/>
                <w:lang w:val="en-US" w:eastAsia="zh-CN" w:bidi="ar"/>
              </w:rPr>
              <w:t>79-70</w:t>
            </w:r>
          </w:p>
        </w:tc>
        <w:tc>
          <w:tcPr>
            <w:tcW w:w="4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US" w:eastAsia="zh-CN" w:bidi="ar"/>
              </w:rPr>
            </w:pPr>
            <w:r>
              <w:rPr>
                <w:rFonts w:hint="default" w:ascii="Times New Roman" w:hAnsi="Times New Roman" w:eastAsia="仿宋_GB2312" w:cs="Times New Roman"/>
                <w:kern w:val="0"/>
                <w:sz w:val="22"/>
                <w:szCs w:val="22"/>
                <w:highlight w:val="none"/>
                <w:lang w:val="en-US" w:eastAsia="zh-CN" w:bidi="ar"/>
              </w:rPr>
              <w:t>600元/亩</w:t>
            </w:r>
          </w:p>
        </w:tc>
        <w:tc>
          <w:tcPr>
            <w:tcW w:w="693"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582"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bCs/>
                <w:kern w:val="0"/>
                <w:sz w:val="22"/>
                <w:szCs w:val="22"/>
                <w:highlight w:val="none"/>
                <w:lang w:val="en-US" w:eastAsia="zh-CN" w:bidi="ar"/>
              </w:rPr>
            </w:pPr>
            <w:r>
              <w:rPr>
                <w:rFonts w:hint="default" w:ascii="Times New Roman" w:hAnsi="Times New Roman" w:eastAsia="仿宋_GB2312" w:cs="Times New Roman"/>
                <w:b/>
                <w:bCs/>
                <w:kern w:val="0"/>
                <w:sz w:val="22"/>
                <w:szCs w:val="22"/>
                <w:highlight w:val="none"/>
                <w:lang w:val="en-US" w:eastAsia="zh-CN" w:bidi="ar"/>
              </w:rPr>
              <w:t>D</w:t>
            </w:r>
          </w:p>
        </w:tc>
        <w:tc>
          <w:tcPr>
            <w:tcW w:w="457" w:type="pct"/>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US" w:eastAsia="zh-CN" w:bidi="ar"/>
              </w:rPr>
            </w:pPr>
            <w:r>
              <w:rPr>
                <w:rFonts w:hint="default" w:ascii="Times New Roman" w:hAnsi="Times New Roman" w:eastAsia="仿宋_GB2312" w:cs="Times New Roman"/>
                <w:kern w:val="0"/>
                <w:sz w:val="22"/>
                <w:szCs w:val="22"/>
                <w:highlight w:val="none"/>
                <w:lang w:val="en-US" w:eastAsia="zh-CN" w:bidi="ar"/>
              </w:rPr>
              <w:t>70-79</w:t>
            </w:r>
          </w:p>
        </w:tc>
        <w:tc>
          <w:tcPr>
            <w:tcW w:w="465" w:type="pct"/>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US" w:eastAsia="zh-CN" w:bidi="ar"/>
              </w:rPr>
            </w:pPr>
            <w:r>
              <w:rPr>
                <w:rFonts w:hint="default" w:ascii="Times New Roman" w:hAnsi="Times New Roman" w:eastAsia="仿宋_GB2312" w:cs="Times New Roman"/>
                <w:kern w:val="0"/>
                <w:sz w:val="22"/>
                <w:szCs w:val="22"/>
                <w:highlight w:val="none"/>
                <w:lang w:val="en-US" w:eastAsia="zh-CN" w:bidi="ar"/>
              </w:rPr>
              <w:t>500元/亩</w:t>
            </w:r>
          </w:p>
        </w:tc>
        <w:tc>
          <w:tcPr>
            <w:tcW w:w="457"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US" w:eastAsia="zh-CN" w:bidi="ar"/>
              </w:rPr>
            </w:pPr>
            <w:r>
              <w:rPr>
                <w:rFonts w:hint="default" w:ascii="Times New Roman" w:hAnsi="Times New Roman" w:eastAsia="仿宋_GB2312" w:cs="Times New Roman"/>
                <w:kern w:val="0"/>
                <w:sz w:val="22"/>
                <w:szCs w:val="22"/>
                <w:highlight w:val="none"/>
                <w:lang w:val="en-US" w:eastAsia="zh-CN" w:bidi="ar"/>
              </w:rPr>
              <w:t>70-79</w:t>
            </w:r>
          </w:p>
        </w:tc>
        <w:tc>
          <w:tcPr>
            <w:tcW w:w="465"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US" w:eastAsia="zh-CN" w:bidi="ar"/>
              </w:rPr>
            </w:pPr>
            <w:r>
              <w:rPr>
                <w:rFonts w:hint="default" w:ascii="Times New Roman" w:hAnsi="Times New Roman" w:eastAsia="仿宋_GB2312" w:cs="Times New Roman"/>
                <w:kern w:val="0"/>
                <w:sz w:val="22"/>
                <w:szCs w:val="22"/>
                <w:highlight w:val="none"/>
                <w:lang w:val="en-US" w:eastAsia="zh-CN" w:bidi="ar"/>
              </w:rPr>
              <w:t>500元/亩</w:t>
            </w:r>
          </w:p>
        </w:tc>
        <w:tc>
          <w:tcPr>
            <w:tcW w:w="457" w:type="pct"/>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p>
        </w:tc>
        <w:tc>
          <w:tcPr>
            <w:tcW w:w="466" w:type="pct"/>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p>
        </w:tc>
        <w:tc>
          <w:tcPr>
            <w:tcW w:w="457"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p>
        </w:tc>
        <w:tc>
          <w:tcPr>
            <w:tcW w:w="498"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p>
        </w:tc>
        <w:tc>
          <w:tcPr>
            <w:tcW w:w="693" w:type="pct"/>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582" w:type="pc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bCs/>
                <w:kern w:val="0"/>
                <w:sz w:val="22"/>
                <w:szCs w:val="22"/>
                <w:highlight w:val="none"/>
                <w:lang w:val="en-US" w:eastAsia="zh-CN" w:bidi="ar"/>
              </w:rPr>
            </w:pPr>
            <w:r>
              <w:rPr>
                <w:rFonts w:hint="default" w:ascii="Times New Roman" w:hAnsi="Times New Roman" w:eastAsia="仿宋_GB2312" w:cs="Times New Roman"/>
                <w:b/>
                <w:bCs/>
                <w:kern w:val="0"/>
                <w:sz w:val="22"/>
                <w:szCs w:val="22"/>
                <w:highlight w:val="none"/>
                <w:lang w:val="en-US" w:eastAsia="zh-CN" w:bidi="ar"/>
              </w:rPr>
              <w:t>不合格</w:t>
            </w:r>
          </w:p>
        </w:tc>
        <w:tc>
          <w:tcPr>
            <w:tcW w:w="3723" w:type="pct"/>
            <w:gridSpan w:val="8"/>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 w:eastAsia="zh-CN" w:bidi="ar"/>
              </w:rPr>
            </w:pPr>
            <w:r>
              <w:rPr>
                <w:rFonts w:hint="eastAsia" w:ascii="Times New Roman" w:hAnsi="Times New Roman" w:eastAsia="仿宋_GB2312" w:cs="Times New Roman"/>
                <w:kern w:val="0"/>
                <w:sz w:val="22"/>
                <w:szCs w:val="22"/>
                <w:highlight w:val="none"/>
                <w:lang w:val="en-US" w:eastAsia="zh-CN" w:bidi="ar"/>
              </w:rPr>
              <w:t>7</w:t>
            </w:r>
            <w:r>
              <w:rPr>
                <w:rFonts w:hint="default" w:ascii="Times New Roman" w:hAnsi="Times New Roman" w:eastAsia="仿宋_GB2312" w:cs="Times New Roman"/>
                <w:kern w:val="0"/>
                <w:sz w:val="22"/>
                <w:szCs w:val="22"/>
                <w:highlight w:val="none"/>
                <w:lang w:val="en-US" w:eastAsia="zh-CN" w:bidi="ar"/>
              </w:rPr>
              <w:t>0（不含）以下和判定为不合格者，不享受补贴</w:t>
            </w:r>
          </w:p>
        </w:tc>
        <w:tc>
          <w:tcPr>
            <w:tcW w:w="693" w:type="pct"/>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kern w:val="0"/>
                <w:sz w:val="22"/>
                <w:szCs w:val="22"/>
                <w:highlight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3.资金使用范围及测算方法</w:t>
      </w:r>
      <w:r>
        <w:rPr>
          <w:rFonts w:hint="eastAsia" w:ascii="仿宋_GB2312" w:eastAsia="仿宋_GB2312"/>
          <w:b/>
          <w:sz w:val="32"/>
          <w:szCs w:val="32"/>
          <w:highlight w:val="none"/>
          <w:lang w:eastAsia="zh-CN"/>
        </w:rPr>
        <w:t>。</w:t>
      </w:r>
      <w:r>
        <w:rPr>
          <w:rFonts w:hint="eastAsia" w:ascii="仿宋_GB2312" w:eastAsia="仿宋_GB2312"/>
          <w:sz w:val="32"/>
          <w:szCs w:val="32"/>
          <w:highlight w:val="none"/>
        </w:rPr>
        <w:t>按规模经营面积、</w:t>
      </w:r>
      <w:r>
        <w:rPr>
          <w:rFonts w:hint="eastAsia" w:ascii="仿宋_GB2312" w:eastAsia="仿宋_GB2312"/>
          <w:sz w:val="32"/>
          <w:szCs w:val="32"/>
          <w:highlight w:val="none"/>
          <w:lang w:eastAsia="zh-CN"/>
        </w:rPr>
        <w:t>评分</w:t>
      </w:r>
      <w:r>
        <w:rPr>
          <w:rFonts w:hint="eastAsia" w:ascii="仿宋_GB2312" w:eastAsia="仿宋_GB2312"/>
          <w:sz w:val="32"/>
          <w:szCs w:val="32"/>
          <w:highlight w:val="none"/>
        </w:rPr>
        <w:t>结果等因素确定规模经营奖补金额。奖补资金可用于土地流转费补贴、职工工资补贴、生产设施设备维护等。奖补金额计算方式：某农业规模经营单位的种植（养殖）面积</w:t>
      </w:r>
      <w:r>
        <w:rPr>
          <w:rFonts w:hint="eastAsia" w:ascii="仿宋_GB2312" w:hAnsi="宋体" w:eastAsia="仿宋_GB2312"/>
          <w:sz w:val="32"/>
          <w:szCs w:val="32"/>
          <w:highlight w:val="none"/>
        </w:rPr>
        <w:t>×粮食、蔬菜、水果、水产等</w:t>
      </w:r>
      <w:r>
        <w:rPr>
          <w:rFonts w:hint="eastAsia" w:ascii="仿宋_GB2312" w:eastAsia="仿宋_GB2312"/>
          <w:sz w:val="32"/>
          <w:szCs w:val="32"/>
          <w:highlight w:val="none"/>
        </w:rPr>
        <w:t>奖补标准</w:t>
      </w:r>
      <w:r>
        <w:rPr>
          <w:rFonts w:hint="eastAsia" w:ascii="仿宋_GB2312" w:hAnsi="宋体" w:eastAsia="仿宋_GB2312"/>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color w:val="FF0000"/>
          <w:sz w:val="32"/>
          <w:szCs w:val="32"/>
          <w:highlight w:val="none"/>
        </w:rPr>
      </w:pPr>
      <w:r>
        <w:rPr>
          <w:rFonts w:hint="eastAsia" w:ascii="仿宋_GB2312" w:eastAsia="仿宋_GB2312"/>
          <w:b/>
          <w:sz w:val="32"/>
          <w:szCs w:val="32"/>
          <w:highlight w:val="none"/>
        </w:rPr>
        <w:t>4.</w:t>
      </w:r>
      <w:r>
        <w:rPr>
          <w:rFonts w:hint="eastAsia" w:ascii="仿宋_GB2312" w:eastAsia="仿宋_GB2312"/>
          <w:b/>
          <w:sz w:val="32"/>
          <w:szCs w:val="32"/>
          <w:highlight w:val="none"/>
          <w:lang w:eastAsia="zh-CN"/>
        </w:rPr>
        <w:t>考评</w:t>
      </w:r>
      <w:r>
        <w:rPr>
          <w:rFonts w:hint="eastAsia" w:ascii="仿宋_GB2312" w:eastAsia="仿宋_GB2312"/>
          <w:b/>
          <w:sz w:val="32"/>
          <w:szCs w:val="32"/>
          <w:highlight w:val="none"/>
        </w:rPr>
        <w:t>方式和资金</w:t>
      </w:r>
      <w:r>
        <w:rPr>
          <w:rFonts w:hint="eastAsia" w:ascii="仿宋_GB2312" w:eastAsia="仿宋_GB2312"/>
          <w:b/>
          <w:sz w:val="32"/>
          <w:szCs w:val="32"/>
          <w:highlight w:val="none"/>
          <w:lang w:eastAsia="zh-CN"/>
        </w:rPr>
        <w:t>拨付。</w:t>
      </w:r>
      <w:r>
        <w:rPr>
          <w:rFonts w:hint="eastAsia" w:ascii="仿宋_GB2312" w:eastAsia="仿宋_GB2312"/>
          <w:sz w:val="32"/>
          <w:szCs w:val="32"/>
          <w:highlight w:val="none"/>
        </w:rPr>
        <w:t>农业规模经营奖补实行“专项+任务清单”管理模式，</w:t>
      </w:r>
      <w:r>
        <w:rPr>
          <w:rFonts w:hint="eastAsia" w:ascii="仿宋_GB2312" w:eastAsia="仿宋_GB2312"/>
          <w:sz w:val="32"/>
          <w:szCs w:val="32"/>
          <w:highlight w:val="none"/>
          <w:lang w:eastAsia="zh-CN"/>
        </w:rPr>
        <w:t>任务清单</w:t>
      </w:r>
      <w:r>
        <w:rPr>
          <w:rFonts w:hint="eastAsia" w:ascii="仿宋_GB2312" w:eastAsia="仿宋_GB2312"/>
          <w:sz w:val="32"/>
          <w:szCs w:val="32"/>
          <w:highlight w:val="none"/>
        </w:rPr>
        <w:t>结合每年市、区对农业生产相关</w:t>
      </w:r>
      <w:r>
        <w:rPr>
          <w:rFonts w:hint="eastAsia" w:ascii="仿宋_GB2312" w:eastAsia="仿宋_GB2312"/>
          <w:sz w:val="32"/>
          <w:szCs w:val="32"/>
          <w:highlight w:val="none"/>
          <w:lang w:eastAsia="zh-CN"/>
        </w:rPr>
        <w:t>考评要求当年</w:t>
      </w:r>
      <w:r>
        <w:rPr>
          <w:rFonts w:hint="eastAsia" w:ascii="仿宋_GB2312" w:eastAsia="仿宋_GB2312"/>
          <w:sz w:val="32"/>
          <w:szCs w:val="32"/>
          <w:highlight w:val="none"/>
        </w:rPr>
        <w:t>制定发布。区农业农村委会同区财政局组成</w:t>
      </w:r>
      <w:r>
        <w:rPr>
          <w:rFonts w:hint="eastAsia" w:ascii="仿宋_GB2312" w:eastAsia="仿宋_GB2312"/>
          <w:sz w:val="32"/>
          <w:szCs w:val="32"/>
          <w:highlight w:val="none"/>
          <w:lang w:eastAsia="zh-CN"/>
        </w:rPr>
        <w:t>考评</w:t>
      </w:r>
      <w:r>
        <w:rPr>
          <w:rFonts w:hint="eastAsia" w:ascii="仿宋_GB2312" w:eastAsia="仿宋_GB2312"/>
          <w:sz w:val="32"/>
          <w:szCs w:val="32"/>
          <w:highlight w:val="none"/>
        </w:rPr>
        <w:t>组对各规模经营单位的生产经营情况进行</w:t>
      </w:r>
      <w:r>
        <w:rPr>
          <w:rFonts w:hint="eastAsia" w:ascii="仿宋_GB2312" w:eastAsia="仿宋_GB2312"/>
          <w:sz w:val="32"/>
          <w:szCs w:val="32"/>
          <w:highlight w:val="none"/>
          <w:lang w:eastAsia="zh-CN"/>
        </w:rPr>
        <w:t>考评</w:t>
      </w:r>
      <w:r>
        <w:rPr>
          <w:rFonts w:hint="eastAsia" w:ascii="仿宋_GB2312" w:eastAsia="仿宋_GB2312"/>
          <w:sz w:val="32"/>
          <w:szCs w:val="32"/>
          <w:highlight w:val="none"/>
        </w:rPr>
        <w:t>。区级</w:t>
      </w:r>
      <w:r>
        <w:rPr>
          <w:rFonts w:hint="eastAsia" w:ascii="仿宋_GB2312" w:eastAsia="仿宋_GB2312"/>
          <w:sz w:val="32"/>
          <w:szCs w:val="32"/>
          <w:highlight w:val="none"/>
          <w:lang w:eastAsia="zh-CN"/>
        </w:rPr>
        <w:t>考评</w:t>
      </w:r>
      <w:r>
        <w:rPr>
          <w:rFonts w:hint="eastAsia" w:ascii="仿宋_GB2312" w:eastAsia="仿宋_GB2312"/>
          <w:sz w:val="32"/>
          <w:szCs w:val="32"/>
          <w:highlight w:val="none"/>
        </w:rPr>
        <w:t>结果以书面形式告知各镇，各镇按奖补金额计算方式核定各农业规模经营单位的奖补金额。</w:t>
      </w:r>
      <w:r>
        <w:rPr>
          <w:rFonts w:hint="eastAsia" w:ascii="仿宋_GB2312" w:eastAsia="仿宋_GB2312"/>
          <w:sz w:val="32"/>
          <w:szCs w:val="32"/>
          <w:highlight w:val="none"/>
          <w:lang w:eastAsia="zh-CN"/>
        </w:rPr>
        <w:t>各镇需在当年度完成拨付，并将拨付情况反馈至区农委。</w:t>
      </w:r>
      <w:r>
        <w:rPr>
          <w:rFonts w:hint="eastAsia" w:ascii="仿宋_GB2312" w:eastAsia="仿宋_GB2312"/>
          <w:sz w:val="32"/>
          <w:szCs w:val="32"/>
          <w:highlight w:val="none"/>
        </w:rPr>
        <w:t>区级奖补资金从专项资金中列支。</w:t>
      </w:r>
    </w:p>
    <w:p>
      <w:pPr>
        <w:keepNext w:val="0"/>
        <w:keepLines w:val="0"/>
        <w:pageBreakBefore w:val="0"/>
        <w:widowControl w:val="0"/>
        <w:tabs>
          <w:tab w:val="left" w:pos="1440"/>
        </w:tabs>
        <w:kinsoku/>
        <w:wordWrap/>
        <w:overflowPunct/>
        <w:topLinePunct w:val="0"/>
        <w:autoSpaceDE/>
        <w:autoSpaceDN/>
        <w:bidi w:val="0"/>
        <w:adjustRightInd/>
        <w:spacing w:line="560" w:lineRule="exact"/>
        <w:ind w:firstLine="636" w:firstLineChars="198"/>
        <w:textAlignment w:val="auto"/>
        <w:rPr>
          <w:rFonts w:hint="eastAsia" w:ascii="楷体_GB2312" w:hAnsi="宋体" w:eastAsia="楷体_GB2312"/>
          <w:b/>
          <w:sz w:val="32"/>
          <w:szCs w:val="32"/>
          <w:highlight w:val="none"/>
        </w:rPr>
      </w:pPr>
      <w:r>
        <w:rPr>
          <w:rFonts w:hint="eastAsia" w:ascii="楷体_GB2312" w:hAnsi="宋体" w:eastAsia="楷体_GB2312"/>
          <w:b/>
          <w:sz w:val="32"/>
          <w:szCs w:val="32"/>
          <w:highlight w:val="none"/>
        </w:rPr>
        <w:t>（</w:t>
      </w:r>
      <w:r>
        <w:rPr>
          <w:rFonts w:hint="eastAsia" w:ascii="楷体_GB2312" w:hAnsi="宋体" w:eastAsia="楷体_GB2312"/>
          <w:b/>
          <w:sz w:val="32"/>
          <w:szCs w:val="32"/>
          <w:highlight w:val="none"/>
          <w:lang w:eastAsia="zh-CN"/>
        </w:rPr>
        <w:t>二</w:t>
      </w:r>
      <w:r>
        <w:rPr>
          <w:rFonts w:hint="eastAsia" w:ascii="楷体_GB2312" w:hAnsi="宋体" w:eastAsia="楷体_GB2312"/>
          <w:b/>
          <w:sz w:val="32"/>
          <w:szCs w:val="32"/>
          <w:highlight w:val="none"/>
        </w:rPr>
        <w:t>）</w:t>
      </w:r>
      <w:r>
        <w:rPr>
          <w:rFonts w:hint="eastAsia" w:ascii="楷体_GB2312" w:hAnsi="楷体_GB2312" w:eastAsia="楷体_GB2312" w:cs="楷体_GB2312"/>
          <w:b/>
          <w:bCs/>
          <w:sz w:val="32"/>
          <w:szCs w:val="32"/>
          <w:highlight w:val="none"/>
          <w:lang w:eastAsia="zh-CN"/>
        </w:rPr>
        <w:t>规模经营主体</w:t>
      </w:r>
      <w:r>
        <w:rPr>
          <w:rFonts w:hint="eastAsia" w:ascii="楷体_GB2312" w:hAnsi="楷体_GB2312" w:eastAsia="楷体_GB2312" w:cs="楷体_GB2312"/>
          <w:b/>
          <w:bCs/>
          <w:sz w:val="32"/>
          <w:szCs w:val="32"/>
          <w:highlight w:val="none"/>
        </w:rPr>
        <w:t>职工参保补贴</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sz w:val="32"/>
          <w:szCs w:val="32"/>
          <w:highlight w:val="none"/>
        </w:rPr>
      </w:pPr>
      <w:r>
        <w:rPr>
          <w:rFonts w:hint="eastAsia" w:ascii="仿宋_GB2312" w:eastAsia="仿宋_GB2312"/>
          <w:b/>
          <w:bCs/>
          <w:sz w:val="32"/>
          <w:szCs w:val="32"/>
          <w:highlight w:val="none"/>
        </w:rPr>
        <w:t>1.补贴内容</w:t>
      </w:r>
      <w:r>
        <w:rPr>
          <w:rFonts w:hint="eastAsia" w:ascii="仿宋_GB2312" w:eastAsia="仿宋_GB2312"/>
          <w:b/>
          <w:bCs/>
          <w:sz w:val="32"/>
          <w:szCs w:val="32"/>
          <w:highlight w:val="none"/>
          <w:lang w:eastAsia="zh-CN"/>
        </w:rPr>
        <w:t>。</w:t>
      </w:r>
      <w:r>
        <w:rPr>
          <w:rFonts w:hint="eastAsia" w:ascii="仿宋_GB2312" w:eastAsia="仿宋_GB2312"/>
          <w:sz w:val="32"/>
          <w:szCs w:val="32"/>
          <w:highlight w:val="none"/>
        </w:rPr>
        <w:t>按《关于延长《关于印发&lt;宝山区农业规模经营组织就业人员参照灵活就业人员办法参加职保补贴办法&gt;的通知》有效期的通知》（宝人社规〔2023〕5号）文件要求实施。如政策文件更新，按新文件实施。</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highlight w:val="none"/>
        </w:rPr>
      </w:pPr>
      <w:r>
        <w:rPr>
          <w:rFonts w:hint="eastAsia" w:ascii="仿宋_GB2312" w:eastAsia="仿宋_GB2312"/>
          <w:b/>
          <w:bCs/>
          <w:sz w:val="32"/>
          <w:szCs w:val="32"/>
          <w:highlight w:val="none"/>
        </w:rPr>
        <w:t>2.补贴资金拨付和管理</w:t>
      </w:r>
      <w:r>
        <w:rPr>
          <w:rFonts w:hint="eastAsia" w:ascii="仿宋_GB2312" w:eastAsia="仿宋_GB2312"/>
          <w:b/>
          <w:bCs/>
          <w:sz w:val="32"/>
          <w:szCs w:val="32"/>
          <w:highlight w:val="none"/>
          <w:lang w:eastAsia="zh-CN"/>
        </w:rPr>
        <w:t>。</w:t>
      </w:r>
      <w:r>
        <w:rPr>
          <w:rFonts w:hint="eastAsia" w:ascii="仿宋_GB2312" w:eastAsia="仿宋_GB2312"/>
          <w:sz w:val="32"/>
          <w:szCs w:val="32"/>
          <w:highlight w:val="none"/>
        </w:rPr>
        <w:t>镇农业、财政部门在严格审核农业规模经营单位享受职工职保补贴的人员的基础上，</w:t>
      </w:r>
      <w:r>
        <w:rPr>
          <w:rFonts w:hint="eastAsia" w:ascii="仿宋_GB2312" w:eastAsia="仿宋_GB2312"/>
          <w:sz w:val="32"/>
          <w:szCs w:val="32"/>
          <w:highlight w:val="none"/>
          <w:lang w:eastAsia="zh-CN"/>
        </w:rPr>
        <w:t>进行区级补贴申请，并</w:t>
      </w:r>
      <w:r>
        <w:rPr>
          <w:rFonts w:hint="eastAsia" w:ascii="仿宋_GB2312" w:eastAsia="仿宋_GB2312"/>
          <w:sz w:val="32"/>
          <w:szCs w:val="32"/>
          <w:highlight w:val="none"/>
        </w:rPr>
        <w:t>填写《专项经费用款申请表》报区农业农村委</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区农业农村委</w:t>
      </w:r>
      <w:r>
        <w:rPr>
          <w:rFonts w:hint="eastAsia" w:ascii="仿宋_GB2312" w:eastAsia="仿宋_GB2312"/>
          <w:sz w:val="32"/>
          <w:szCs w:val="32"/>
          <w:highlight w:val="none"/>
          <w:lang w:eastAsia="zh-CN"/>
        </w:rPr>
        <w:t>根据各镇申请，</w:t>
      </w:r>
      <w:r>
        <w:rPr>
          <w:rFonts w:hint="eastAsia" w:ascii="仿宋_GB2312" w:eastAsia="仿宋_GB2312"/>
          <w:sz w:val="32"/>
          <w:szCs w:val="32"/>
          <w:highlight w:val="none"/>
        </w:rPr>
        <w:t>审核同意后报区财政局。</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四、监督管理和法律责任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highlight w:val="none"/>
        </w:rPr>
      </w:pPr>
      <w:r>
        <w:rPr>
          <w:rFonts w:hint="eastAsia" w:ascii="仿宋_GB2312" w:eastAsia="仿宋_GB2312"/>
          <w:b/>
          <w:bCs/>
          <w:sz w:val="32"/>
          <w:szCs w:val="32"/>
          <w:highlight w:val="none"/>
        </w:rPr>
        <w:t>1.</w:t>
      </w:r>
      <w:r>
        <w:rPr>
          <w:rFonts w:hint="eastAsia" w:ascii="仿宋_GB2312" w:eastAsia="仿宋_GB2312"/>
          <w:sz w:val="32"/>
          <w:szCs w:val="32"/>
          <w:highlight w:val="none"/>
        </w:rPr>
        <w:t>区、镇农业部门负责规模经营单位的管理和指导</w:t>
      </w:r>
      <w:r>
        <w:rPr>
          <w:rFonts w:hint="eastAsia" w:ascii="仿宋_GB2312" w:eastAsia="仿宋_GB2312"/>
          <w:sz w:val="32"/>
          <w:szCs w:val="32"/>
          <w:highlight w:val="none"/>
          <w:lang w:eastAsia="zh-CN"/>
        </w:rPr>
        <w:t>，开展规模</w:t>
      </w:r>
      <w:r>
        <w:rPr>
          <w:rFonts w:hint="eastAsia" w:ascii="仿宋_GB2312" w:eastAsia="仿宋_GB2312"/>
          <w:sz w:val="32"/>
          <w:szCs w:val="32"/>
          <w:highlight w:val="none"/>
        </w:rPr>
        <w:t>经营面积、享受</w:t>
      </w:r>
      <w:r>
        <w:rPr>
          <w:rFonts w:hint="eastAsia" w:ascii="仿宋_GB2312" w:eastAsia="仿宋_GB2312"/>
          <w:sz w:val="32"/>
          <w:szCs w:val="32"/>
          <w:highlight w:val="none"/>
          <w:lang w:eastAsia="zh-CN"/>
        </w:rPr>
        <w:t>职工社</w:t>
      </w:r>
      <w:r>
        <w:rPr>
          <w:rFonts w:hint="eastAsia" w:ascii="仿宋_GB2312" w:eastAsia="仿宋_GB2312"/>
          <w:sz w:val="32"/>
          <w:szCs w:val="32"/>
          <w:highlight w:val="none"/>
        </w:rPr>
        <w:t>保补贴人员核查。区农业、财政部门负责对各镇农业规模经营奖补资金及享受职保补贴人员补贴的使用管理情况进行监督检查。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highlight w:val="none"/>
          <w:lang w:eastAsia="zh-CN"/>
        </w:rPr>
      </w:pPr>
      <w:r>
        <w:rPr>
          <w:rFonts w:hint="eastAsia" w:ascii="楷体_GB2312" w:hAnsi="楷体_GB2312" w:eastAsia="楷体_GB2312" w:cs="楷体_GB2312"/>
          <w:b/>
          <w:bCs/>
          <w:sz w:val="32"/>
          <w:szCs w:val="32"/>
          <w:highlight w:val="none"/>
          <w:lang w:val="en-US" w:eastAsia="zh-CN"/>
        </w:rPr>
        <w:t>2</w:t>
      </w:r>
      <w:r>
        <w:rPr>
          <w:rFonts w:hint="eastAsia" w:ascii="楷体_GB2312" w:hAnsi="楷体_GB2312" w:eastAsia="楷体_GB2312" w:cs="楷体_GB2312"/>
          <w:b/>
          <w:bCs/>
          <w:sz w:val="32"/>
          <w:szCs w:val="32"/>
          <w:highlight w:val="none"/>
        </w:rPr>
        <w:t>.</w:t>
      </w:r>
      <w:r>
        <w:rPr>
          <w:rFonts w:hint="eastAsia" w:ascii="仿宋_GB2312" w:eastAsia="仿宋_GB2312"/>
          <w:sz w:val="32"/>
          <w:szCs w:val="32"/>
          <w:highlight w:val="none"/>
        </w:rPr>
        <w:t>各镇须加强</w:t>
      </w:r>
      <w:r>
        <w:rPr>
          <w:rFonts w:hint="eastAsia" w:ascii="仿宋_GB2312" w:eastAsia="仿宋_GB2312"/>
          <w:sz w:val="32"/>
          <w:szCs w:val="32"/>
          <w:highlight w:val="none"/>
          <w:lang w:eastAsia="zh-CN"/>
        </w:rPr>
        <w:t>对</w:t>
      </w:r>
      <w:r>
        <w:rPr>
          <w:rFonts w:hint="eastAsia" w:ascii="仿宋_GB2312" w:eastAsia="仿宋_GB2312"/>
          <w:sz w:val="32"/>
          <w:szCs w:val="32"/>
          <w:highlight w:val="none"/>
        </w:rPr>
        <w:t>规模经营奖补</w:t>
      </w:r>
      <w:r>
        <w:rPr>
          <w:rFonts w:hint="eastAsia" w:ascii="仿宋_GB2312" w:eastAsia="仿宋_GB2312"/>
          <w:sz w:val="32"/>
          <w:szCs w:val="32"/>
          <w:highlight w:val="none"/>
          <w:lang w:eastAsia="zh-CN"/>
        </w:rPr>
        <w:t>主体</w:t>
      </w:r>
      <w:r>
        <w:rPr>
          <w:rFonts w:hint="eastAsia" w:ascii="仿宋_GB2312" w:eastAsia="仿宋_GB2312"/>
          <w:sz w:val="32"/>
          <w:szCs w:val="32"/>
          <w:highlight w:val="none"/>
        </w:rPr>
        <w:t>、享受职保补贴人员的管理</w:t>
      </w:r>
      <w:r>
        <w:rPr>
          <w:rFonts w:hint="eastAsia" w:ascii="仿宋_GB2312" w:eastAsia="仿宋_GB2312"/>
          <w:sz w:val="32"/>
          <w:szCs w:val="32"/>
          <w:highlight w:val="none"/>
          <w:lang w:eastAsia="zh-CN"/>
        </w:rPr>
        <w:t>，做好奖补资金公示。定期开展农业规模经营奖补主体、享受职工参保补贴人员自查，发现问题及时上报区农业农村委和区财政局。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楷体_GB2312" w:hAnsi="楷体_GB2312" w:eastAsia="楷体_GB2312" w:cs="楷体_GB2312"/>
          <w:b/>
          <w:bCs/>
          <w:sz w:val="32"/>
          <w:szCs w:val="32"/>
          <w:highlight w:val="none"/>
          <w:lang w:val="en-US" w:eastAsia="zh-CN"/>
        </w:rPr>
        <w:t>3</w:t>
      </w:r>
      <w:r>
        <w:rPr>
          <w:rFonts w:hint="eastAsia" w:ascii="楷体_GB2312" w:hAnsi="楷体_GB2312" w:eastAsia="楷体_GB2312" w:cs="楷体_GB2312"/>
          <w:b/>
          <w:bCs/>
          <w:sz w:val="32"/>
          <w:szCs w:val="32"/>
          <w:highlight w:val="none"/>
        </w:rPr>
        <w:t>.</w:t>
      </w:r>
      <w:r>
        <w:rPr>
          <w:rFonts w:hint="eastAsia" w:ascii="仿宋_GB2312" w:eastAsia="仿宋_GB2312"/>
          <w:sz w:val="32"/>
          <w:szCs w:val="32"/>
          <w:highlight w:val="none"/>
        </w:rPr>
        <w:t>规模经营单位如有将土地转包、分包，或虚报土地经营面积、享受</w:t>
      </w:r>
      <w:r>
        <w:rPr>
          <w:rFonts w:hint="eastAsia" w:ascii="仿宋_GB2312" w:eastAsia="仿宋_GB2312"/>
          <w:sz w:val="32"/>
          <w:szCs w:val="32"/>
          <w:highlight w:val="none"/>
          <w:lang w:eastAsia="zh-CN"/>
        </w:rPr>
        <w:t>社</w:t>
      </w:r>
      <w:r>
        <w:rPr>
          <w:rFonts w:hint="eastAsia" w:ascii="仿宋_GB2312" w:eastAsia="仿宋_GB2312"/>
          <w:sz w:val="32"/>
          <w:szCs w:val="32"/>
          <w:highlight w:val="none"/>
        </w:rPr>
        <w:t>保补贴人员人数，或发现使用违禁农药，或土地长期抛荒未投入生产，耕地“非农化”、“非粮化”现象等，一经查实，将追回补贴资金，同时停止享受相应的农业规模经营财政</w:t>
      </w:r>
      <w:r>
        <w:rPr>
          <w:rFonts w:hint="eastAsia" w:ascii="仿宋_GB2312" w:eastAsia="仿宋_GB2312"/>
          <w:sz w:val="32"/>
          <w:szCs w:val="32"/>
          <w:highlight w:val="none"/>
          <w:lang w:eastAsia="zh-CN"/>
        </w:rPr>
        <w:t>奖补</w:t>
      </w:r>
      <w:r>
        <w:rPr>
          <w:rFonts w:hint="eastAsia" w:ascii="仿宋_GB2312" w:eastAsia="仿宋_GB2312"/>
          <w:sz w:val="32"/>
          <w:szCs w:val="32"/>
          <w:highlight w:val="none"/>
        </w:rPr>
        <w:t>，并予以通报批评。情节严重触犯法律的，依法追究责任。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五、本意见由区农业农村委、区财政局负责解释。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黑体"/>
          <w:color w:val="auto"/>
          <w:lang w:val="en-US" w:eastAsia="zh-CN"/>
        </w:rPr>
      </w:pPr>
      <w:r>
        <w:rPr>
          <w:rFonts w:hint="eastAsia" w:ascii="黑体" w:hAnsi="黑体" w:eastAsia="黑体"/>
          <w:sz w:val="32"/>
          <w:szCs w:val="32"/>
        </w:rPr>
        <w:t>六、本意</w:t>
      </w:r>
      <w:r>
        <w:rPr>
          <w:rFonts w:hint="eastAsia" w:ascii="黑体" w:hAnsi="黑体" w:eastAsia="黑体"/>
          <w:color w:val="auto"/>
          <w:sz w:val="32"/>
          <w:szCs w:val="32"/>
        </w:rPr>
        <w:t>见自202</w:t>
      </w:r>
      <w:r>
        <w:rPr>
          <w:rFonts w:hint="eastAsia" w:ascii="黑体" w:hAnsi="黑体" w:eastAsia="黑体"/>
          <w:color w:val="auto"/>
          <w:sz w:val="32"/>
          <w:szCs w:val="32"/>
          <w:lang w:val="en-US" w:eastAsia="zh-CN"/>
        </w:rPr>
        <w:t>6</w:t>
      </w:r>
      <w:r>
        <w:rPr>
          <w:rFonts w:hint="eastAsia" w:ascii="黑体" w:hAnsi="黑体" w:eastAsia="黑体"/>
          <w:color w:val="auto"/>
          <w:sz w:val="32"/>
          <w:szCs w:val="32"/>
        </w:rPr>
        <w:t>年1月1日起施行，有效期至202</w:t>
      </w:r>
      <w:r>
        <w:rPr>
          <w:rFonts w:hint="eastAsia" w:ascii="黑体" w:hAnsi="黑体" w:eastAsia="黑体"/>
          <w:color w:val="auto"/>
          <w:sz w:val="32"/>
          <w:szCs w:val="32"/>
          <w:lang w:val="en-US" w:eastAsia="zh-CN"/>
        </w:rPr>
        <w:t>8</w:t>
      </w:r>
      <w:r>
        <w:rPr>
          <w:rFonts w:hint="eastAsia" w:ascii="黑体" w:hAnsi="黑体" w:eastAsia="黑体"/>
          <w:color w:val="auto"/>
          <w:sz w:val="32"/>
          <w:szCs w:val="32"/>
        </w:rPr>
        <w:t>年12月31日止。</w:t>
      </w:r>
      <w:r>
        <w:rPr>
          <w:rFonts w:hint="eastAsia" w:ascii="黑体" w:hAnsi="黑体" w:eastAsia="黑体"/>
          <w:color w:val="auto"/>
          <w:sz w:val="32"/>
          <w:szCs w:val="32"/>
          <w:lang w:eastAsia="zh-CN"/>
        </w:rPr>
        <w:t>《关于印发</w:t>
      </w:r>
      <w:r>
        <w:rPr>
          <w:rFonts w:hint="eastAsia" w:ascii="黑体" w:hAnsi="黑体" w:eastAsia="黑体"/>
          <w:color w:val="auto"/>
          <w:sz w:val="32"/>
          <w:szCs w:val="32"/>
          <w:lang w:val="en-US" w:eastAsia="zh-CN"/>
        </w:rPr>
        <w:t>&lt;关于进一步完善农业规模经营  加快农业绿色高质量发展的实施意见&gt;的通知</w:t>
      </w:r>
      <w:r>
        <w:rPr>
          <w:rFonts w:hint="eastAsia" w:ascii="黑体" w:hAnsi="黑体" w:eastAsia="黑体"/>
          <w:color w:val="auto"/>
          <w:sz w:val="32"/>
          <w:szCs w:val="32"/>
          <w:lang w:eastAsia="zh-CN"/>
        </w:rPr>
        <w:t>》（宝农委规〔</w:t>
      </w:r>
      <w:r>
        <w:rPr>
          <w:rFonts w:hint="eastAsia" w:ascii="黑体" w:hAnsi="黑体" w:eastAsia="黑体"/>
          <w:color w:val="auto"/>
          <w:sz w:val="32"/>
          <w:szCs w:val="32"/>
          <w:lang w:val="en-US" w:eastAsia="zh-CN"/>
        </w:rPr>
        <w:t>2023</w:t>
      </w:r>
      <w:r>
        <w:rPr>
          <w:rFonts w:hint="eastAsia" w:ascii="黑体" w:hAnsi="黑体" w:eastAsia="黑体"/>
          <w:color w:val="auto"/>
          <w:sz w:val="32"/>
          <w:szCs w:val="32"/>
          <w:lang w:eastAsia="zh-CN"/>
        </w:rPr>
        <w:t>〕</w:t>
      </w:r>
      <w:r>
        <w:rPr>
          <w:rFonts w:hint="eastAsia" w:ascii="黑体" w:hAnsi="黑体" w:eastAsia="黑体"/>
          <w:color w:val="auto"/>
          <w:sz w:val="32"/>
          <w:szCs w:val="32"/>
          <w:lang w:val="en-US" w:eastAsia="zh-CN"/>
        </w:rPr>
        <w:t>1号</w:t>
      </w:r>
      <w:r>
        <w:rPr>
          <w:rFonts w:hint="eastAsia" w:ascii="黑体" w:hAnsi="黑体" w:eastAsia="黑体"/>
          <w:color w:val="auto"/>
          <w:sz w:val="32"/>
          <w:szCs w:val="32"/>
          <w:lang w:eastAsia="zh-CN"/>
        </w:rPr>
        <w:t>）废止。</w:t>
      </w:r>
    </w:p>
    <w:sectPr>
      <w:footerReference r:id="rId5" w:type="default"/>
      <w:pgSz w:w="11906" w:h="16838"/>
      <w:pgMar w:top="2098" w:right="1474" w:bottom="187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C607F2"/>
    <w:rsid w:val="00207956"/>
    <w:rsid w:val="007F1D39"/>
    <w:rsid w:val="008D0C30"/>
    <w:rsid w:val="00904587"/>
    <w:rsid w:val="00941B5E"/>
    <w:rsid w:val="009C1495"/>
    <w:rsid w:val="00A1378A"/>
    <w:rsid w:val="00B424BB"/>
    <w:rsid w:val="00B5495C"/>
    <w:rsid w:val="00C04C50"/>
    <w:rsid w:val="00CF3814"/>
    <w:rsid w:val="00DB2ADD"/>
    <w:rsid w:val="00E02ED1"/>
    <w:rsid w:val="00E079CE"/>
    <w:rsid w:val="00E2386E"/>
    <w:rsid w:val="00E5304B"/>
    <w:rsid w:val="03EEAA9A"/>
    <w:rsid w:val="05F5ED35"/>
    <w:rsid w:val="0A7FC598"/>
    <w:rsid w:val="0BFFEC82"/>
    <w:rsid w:val="0FF7CBF0"/>
    <w:rsid w:val="197B72E5"/>
    <w:rsid w:val="1ADF7340"/>
    <w:rsid w:val="1FBF8168"/>
    <w:rsid w:val="1FE75920"/>
    <w:rsid w:val="27F3EC6F"/>
    <w:rsid w:val="2BE94A40"/>
    <w:rsid w:val="2E77C7D6"/>
    <w:rsid w:val="35FB927F"/>
    <w:rsid w:val="367B255D"/>
    <w:rsid w:val="36BC15C2"/>
    <w:rsid w:val="36D78AE4"/>
    <w:rsid w:val="37B762CC"/>
    <w:rsid w:val="39EAE3A7"/>
    <w:rsid w:val="3A4625EB"/>
    <w:rsid w:val="3BBE26B9"/>
    <w:rsid w:val="3BBE39E7"/>
    <w:rsid w:val="3BF71621"/>
    <w:rsid w:val="3BFF7838"/>
    <w:rsid w:val="3F7F58EF"/>
    <w:rsid w:val="3F9FCBEF"/>
    <w:rsid w:val="3FDA52A8"/>
    <w:rsid w:val="3FEFFEED"/>
    <w:rsid w:val="3FFFC5E8"/>
    <w:rsid w:val="49FF04F1"/>
    <w:rsid w:val="4BF7ED78"/>
    <w:rsid w:val="4DEF8EB2"/>
    <w:rsid w:val="4EEFF386"/>
    <w:rsid w:val="4F7F6B7B"/>
    <w:rsid w:val="4FBF8DFB"/>
    <w:rsid w:val="4FFB07EB"/>
    <w:rsid w:val="50C607F2"/>
    <w:rsid w:val="53FDB8FC"/>
    <w:rsid w:val="557F1B3C"/>
    <w:rsid w:val="55FF569F"/>
    <w:rsid w:val="567E2B02"/>
    <w:rsid w:val="57D554C7"/>
    <w:rsid w:val="5BDFFB29"/>
    <w:rsid w:val="5DEF1597"/>
    <w:rsid w:val="5EF3CDF3"/>
    <w:rsid w:val="5F6B91C8"/>
    <w:rsid w:val="5F776505"/>
    <w:rsid w:val="5F8F4A45"/>
    <w:rsid w:val="5FD6C2E6"/>
    <w:rsid w:val="5FF4382D"/>
    <w:rsid w:val="65733530"/>
    <w:rsid w:val="69BDAE23"/>
    <w:rsid w:val="6A191265"/>
    <w:rsid w:val="6BFDC6F9"/>
    <w:rsid w:val="6CFD47E8"/>
    <w:rsid w:val="6D6EF460"/>
    <w:rsid w:val="6D7E1689"/>
    <w:rsid w:val="6E3FB671"/>
    <w:rsid w:val="6EBF0CB3"/>
    <w:rsid w:val="6EDFED88"/>
    <w:rsid w:val="6EEE53B0"/>
    <w:rsid w:val="6EF7594B"/>
    <w:rsid w:val="6EFF15F7"/>
    <w:rsid w:val="73CB13B8"/>
    <w:rsid w:val="73F72C79"/>
    <w:rsid w:val="73FF0F37"/>
    <w:rsid w:val="75BD007D"/>
    <w:rsid w:val="75F3B390"/>
    <w:rsid w:val="75F905F4"/>
    <w:rsid w:val="75FB4517"/>
    <w:rsid w:val="75FFAADE"/>
    <w:rsid w:val="76BF7836"/>
    <w:rsid w:val="76FF8192"/>
    <w:rsid w:val="773437FF"/>
    <w:rsid w:val="776751DE"/>
    <w:rsid w:val="77F7AE46"/>
    <w:rsid w:val="77FBF75F"/>
    <w:rsid w:val="78AF2B8E"/>
    <w:rsid w:val="7AB5AED1"/>
    <w:rsid w:val="7B2F902F"/>
    <w:rsid w:val="7B79B916"/>
    <w:rsid w:val="7B7DCFB3"/>
    <w:rsid w:val="7B7FCEE3"/>
    <w:rsid w:val="7BF4EC8E"/>
    <w:rsid w:val="7CEF28D5"/>
    <w:rsid w:val="7D7DADF4"/>
    <w:rsid w:val="7EF94E5F"/>
    <w:rsid w:val="7F141724"/>
    <w:rsid w:val="7F5685B3"/>
    <w:rsid w:val="7FAFF12D"/>
    <w:rsid w:val="7FCE21A8"/>
    <w:rsid w:val="7FEA4FAF"/>
    <w:rsid w:val="7FEDD3CC"/>
    <w:rsid w:val="7FF7AA3A"/>
    <w:rsid w:val="8EEFEB82"/>
    <w:rsid w:val="97771012"/>
    <w:rsid w:val="97E67972"/>
    <w:rsid w:val="A6778010"/>
    <w:rsid w:val="A777AA61"/>
    <w:rsid w:val="AB4F38D2"/>
    <w:rsid w:val="ADFEB8A3"/>
    <w:rsid w:val="B0B73D28"/>
    <w:rsid w:val="B7CE77AB"/>
    <w:rsid w:val="B7CF6432"/>
    <w:rsid w:val="B7DFB848"/>
    <w:rsid w:val="BA7BFC0D"/>
    <w:rsid w:val="BB6B1687"/>
    <w:rsid w:val="BBEF7A15"/>
    <w:rsid w:val="BBFD0D10"/>
    <w:rsid w:val="BCDD1DF9"/>
    <w:rsid w:val="BF6FB642"/>
    <w:rsid w:val="BF79DC04"/>
    <w:rsid w:val="BF7D2C21"/>
    <w:rsid w:val="BFEF6397"/>
    <w:rsid w:val="BFF7118C"/>
    <w:rsid w:val="C0FBE064"/>
    <w:rsid w:val="CDE7C508"/>
    <w:rsid w:val="CEFF17DC"/>
    <w:rsid w:val="CF6F9EF7"/>
    <w:rsid w:val="D4EF4CA4"/>
    <w:rsid w:val="D4F68372"/>
    <w:rsid w:val="D6BF120E"/>
    <w:rsid w:val="D7BD86AA"/>
    <w:rsid w:val="D8DE4B23"/>
    <w:rsid w:val="DCFFBD45"/>
    <w:rsid w:val="DDEB9952"/>
    <w:rsid w:val="DEFB52A6"/>
    <w:rsid w:val="DF3629F2"/>
    <w:rsid w:val="DFD92D75"/>
    <w:rsid w:val="DFEF9634"/>
    <w:rsid w:val="DFFB9590"/>
    <w:rsid w:val="E5A5FCD8"/>
    <w:rsid w:val="E72D089E"/>
    <w:rsid w:val="E776785A"/>
    <w:rsid w:val="E99F9994"/>
    <w:rsid w:val="EA795CAA"/>
    <w:rsid w:val="EAF9D495"/>
    <w:rsid w:val="EB7F43E0"/>
    <w:rsid w:val="EE940D70"/>
    <w:rsid w:val="EECB9AB2"/>
    <w:rsid w:val="EEFF0863"/>
    <w:rsid w:val="EFDB4686"/>
    <w:rsid w:val="EFF38976"/>
    <w:rsid w:val="F17F470B"/>
    <w:rsid w:val="F37F549E"/>
    <w:rsid w:val="F3DCB40B"/>
    <w:rsid w:val="F3F7B5A6"/>
    <w:rsid w:val="F58E4B00"/>
    <w:rsid w:val="F5FA6BC7"/>
    <w:rsid w:val="F73F1887"/>
    <w:rsid w:val="F9DFF32B"/>
    <w:rsid w:val="FA37FCD0"/>
    <w:rsid w:val="FB3B87A6"/>
    <w:rsid w:val="FBAF79BD"/>
    <w:rsid w:val="FBBFBE5D"/>
    <w:rsid w:val="FC5E8312"/>
    <w:rsid w:val="FCDF6736"/>
    <w:rsid w:val="FCFBD583"/>
    <w:rsid w:val="FD51D8AE"/>
    <w:rsid w:val="FD8F584B"/>
    <w:rsid w:val="FDE7C2F7"/>
    <w:rsid w:val="FDFFC735"/>
    <w:rsid w:val="FE9EDCC3"/>
    <w:rsid w:val="FEBF3D3A"/>
    <w:rsid w:val="FEEB9EE9"/>
    <w:rsid w:val="FEF3A457"/>
    <w:rsid w:val="FF1B98AE"/>
    <w:rsid w:val="FF661034"/>
    <w:rsid w:val="FF6D001D"/>
    <w:rsid w:val="FFB2886D"/>
    <w:rsid w:val="FFDB8CE2"/>
    <w:rsid w:val="FFED74BD"/>
    <w:rsid w:val="FFEE7708"/>
    <w:rsid w:val="FFF6A554"/>
    <w:rsid w:val="FFF81BD5"/>
    <w:rsid w:val="FFFEA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Body Text Indent"/>
    <w:basedOn w:val="1"/>
    <w:next w:val="1"/>
    <w:qFormat/>
    <w:uiPriority w:val="0"/>
    <w:pPr>
      <w:spacing w:after="120"/>
      <w:ind w:left="420" w:leftChars="200"/>
    </w:pPr>
    <w:rPr>
      <w:rFonts w:ascii="Times New Roman" w:hAnsi="Times New Roman" w:cs="Times New Roman"/>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next w:val="6"/>
    <w:qFormat/>
    <w:uiPriority w:val="0"/>
    <w:pPr>
      <w:spacing w:after="120" w:line="480" w:lineRule="auto"/>
    </w:pPr>
  </w:style>
  <w:style w:type="paragraph" w:styleId="6">
    <w:name w:val="Body Text First Indent 2"/>
    <w:basedOn w:val="3"/>
    <w:next w:val="1"/>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4"/>
    <w:qFormat/>
    <w:uiPriority w:val="0"/>
    <w:rPr>
      <w:rFonts w:asciiTheme="minorHAnsi" w:hAnsiTheme="minorHAnsi" w:eastAsiaTheme="minorEastAsia" w:cstheme="minorBidi"/>
      <w:kern w:val="2"/>
      <w:sz w:val="18"/>
      <w:szCs w:val="18"/>
    </w:rPr>
  </w:style>
  <w:style w:type="character" w:customStyle="1" w:styleId="11">
    <w:name w:val="页脚 字符"/>
    <w:basedOn w:val="9"/>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676</Words>
  <Characters>3856</Characters>
  <Lines>32</Lines>
  <Paragraphs>9</Paragraphs>
  <TotalTime>121</TotalTime>
  <ScaleCrop>false</ScaleCrop>
  <LinksUpToDate>false</LinksUpToDate>
  <CharactersWithSpaces>4523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2024-10-22T11:13:00Z</dcterms:created>
  <dc:creator>Administrator</dc:creator>
  <cp:lastModifiedBy>user</cp:lastModifiedBy>
  <cp:lastPrinted>2025-09-25T08:41:00Z</cp:lastPrinted>
  <dcterms:modified xsi:type="dcterms:W3CDTF">2025-11-04T16:27:15Z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E21F262BA90AE0F406A1D368F84941A4_43</vt:lpwstr>
  </property>
</Properties>
</file>