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86" w:rsidRPr="00522186" w:rsidRDefault="00522186" w:rsidP="00522186">
      <w:pPr>
        <w:jc w:val="left"/>
        <w:rPr>
          <w:rFonts w:ascii="黑体" w:eastAsia="黑体" w:hAnsi="黑体" w:cs="Times New Roman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22186" w:rsidRPr="00522186" w:rsidRDefault="00522186" w:rsidP="00522186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522186">
        <w:rPr>
          <w:rFonts w:ascii="华文中宋" w:eastAsia="华文中宋" w:hAnsi="华文中宋" w:cs="Times New Roman"/>
          <w:b/>
          <w:sz w:val="44"/>
          <w:szCs w:val="44"/>
        </w:rPr>
        <w:t>上海市宝山区教育局</w:t>
      </w:r>
      <w:r w:rsidRPr="00522186">
        <w:rPr>
          <w:rFonts w:ascii="华文中宋" w:eastAsia="华文中宋" w:hAnsi="华文中宋" w:cs="Times New Roman" w:hint="eastAsia"/>
          <w:b/>
          <w:sz w:val="44"/>
          <w:szCs w:val="44"/>
        </w:rPr>
        <w:t>201</w:t>
      </w:r>
      <w:r w:rsidRPr="00522186">
        <w:rPr>
          <w:rFonts w:ascii="华文中宋" w:eastAsia="华文中宋" w:hAnsi="华文中宋" w:cs="Times New Roman"/>
          <w:b/>
          <w:sz w:val="44"/>
          <w:szCs w:val="44"/>
        </w:rPr>
        <w:t>7</w:t>
      </w:r>
      <w:r w:rsidRPr="00522186">
        <w:rPr>
          <w:rFonts w:ascii="华文中宋" w:eastAsia="华文中宋" w:hAnsi="华文中宋" w:cs="Times New Roman" w:hint="eastAsia"/>
          <w:b/>
          <w:sz w:val="44"/>
          <w:szCs w:val="44"/>
        </w:rPr>
        <w:t>年</w:t>
      </w:r>
      <w:r w:rsidRPr="00522186">
        <w:rPr>
          <w:rFonts w:ascii="华文中宋" w:eastAsia="华文中宋" w:hAnsi="华文中宋" w:cs="Times New Roman"/>
          <w:b/>
          <w:sz w:val="44"/>
          <w:szCs w:val="44"/>
        </w:rPr>
        <w:t>工作</w:t>
      </w:r>
      <w:r w:rsidRPr="00522186">
        <w:rPr>
          <w:rFonts w:ascii="华文中宋" w:eastAsia="华文中宋" w:hAnsi="华文中宋" w:cs="Times New Roman" w:hint="eastAsia"/>
          <w:b/>
          <w:sz w:val="44"/>
          <w:szCs w:val="44"/>
        </w:rPr>
        <w:t>意见</w:t>
      </w:r>
    </w:p>
    <w:p w:rsidR="00522186" w:rsidRPr="00522186" w:rsidRDefault="00522186" w:rsidP="00522186">
      <w:pPr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p w:rsidR="00522186" w:rsidRPr="00522186" w:rsidRDefault="00522186" w:rsidP="00522186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522186">
        <w:rPr>
          <w:rFonts w:ascii="仿宋_GB2312" w:eastAsia="仿宋_GB2312" w:hAnsi="仿宋" w:cs="Times New Roman" w:hint="eastAsia"/>
          <w:sz w:val="32"/>
          <w:szCs w:val="32"/>
        </w:rPr>
        <w:t>2017年</w:t>
      </w:r>
      <w:r w:rsidRPr="00522186">
        <w:rPr>
          <w:rFonts w:ascii="仿宋_GB2312" w:eastAsia="仿宋_GB2312" w:hAnsi="仿宋" w:cs="Times New Roman"/>
          <w:sz w:val="32"/>
          <w:szCs w:val="32"/>
        </w:rPr>
        <w:t>是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全面实施</w:t>
      </w:r>
      <w:r w:rsidRPr="00522186">
        <w:rPr>
          <w:rFonts w:ascii="仿宋_GB2312" w:eastAsia="仿宋_GB2312" w:hAnsi="仿宋" w:cs="Times New Roman"/>
          <w:sz w:val="32"/>
          <w:szCs w:val="32"/>
        </w:rPr>
        <w:t>教育</w:t>
      </w:r>
      <w:r w:rsidRPr="00522186">
        <w:rPr>
          <w:rFonts w:ascii="仿宋_GB2312" w:eastAsia="仿宋_GB2312" w:hAnsi="仿宋" w:cs="Times New Roman"/>
          <w:sz w:val="32"/>
          <w:szCs w:val="32"/>
        </w:rPr>
        <w:t>“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十三五</w:t>
      </w:r>
      <w:r w:rsidRPr="00522186">
        <w:rPr>
          <w:rFonts w:ascii="仿宋_GB2312" w:eastAsia="仿宋_GB2312" w:hAnsi="仿宋" w:cs="Times New Roman"/>
          <w:sz w:val="32"/>
          <w:szCs w:val="32"/>
        </w:rPr>
        <w:t>”</w:t>
      </w:r>
      <w:r w:rsidRPr="00522186">
        <w:rPr>
          <w:rFonts w:ascii="仿宋_GB2312" w:eastAsia="仿宋_GB2312" w:hAnsi="仿宋" w:cs="Times New Roman"/>
          <w:sz w:val="32"/>
          <w:szCs w:val="32"/>
        </w:rPr>
        <w:t>规划的重要一年，是教育综合改革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Pr="00522186">
        <w:rPr>
          <w:rFonts w:ascii="仿宋_GB2312" w:eastAsia="仿宋_GB2312" w:hAnsi="仿宋" w:cs="Times New Roman"/>
          <w:sz w:val="32"/>
          <w:szCs w:val="32"/>
        </w:rPr>
        <w:t>深化之年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。全局上下</w:t>
      </w:r>
      <w:r w:rsidRPr="00522186">
        <w:rPr>
          <w:rFonts w:ascii="仿宋_GB2312" w:eastAsia="仿宋_GB2312" w:hAnsi="仿宋" w:cs="Times New Roman"/>
          <w:sz w:val="32"/>
          <w:szCs w:val="32"/>
        </w:rPr>
        <w:t>要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全面贯彻党的十八大和十八届三中、四中、五中、六中全会精神，以</w:t>
      </w:r>
      <w:r w:rsidRPr="00522186">
        <w:rPr>
          <w:rFonts w:ascii="仿宋_GB2312" w:eastAsia="仿宋_GB2312" w:hAnsi="仿宋" w:cs="Times New Roman"/>
          <w:sz w:val="32"/>
          <w:szCs w:val="32"/>
        </w:rPr>
        <w:t>陶行知教育思想为引领，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以</w:t>
      </w:r>
      <w:r w:rsidRPr="00522186">
        <w:rPr>
          <w:rFonts w:ascii="仿宋_GB2312" w:eastAsia="仿宋_GB2312" w:hAnsi="仿宋" w:cs="Times New Roman"/>
          <w:sz w:val="32"/>
          <w:szCs w:val="32"/>
        </w:rPr>
        <w:t>“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关注每一个学习者学习需求，促进每一个学习者终身发展</w:t>
      </w:r>
      <w:r w:rsidRPr="00522186">
        <w:rPr>
          <w:rFonts w:ascii="仿宋_GB2312" w:eastAsia="仿宋_GB2312" w:hAnsi="仿宋" w:cs="Times New Roman"/>
          <w:sz w:val="32"/>
          <w:szCs w:val="32"/>
        </w:rPr>
        <w:t>”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为</w:t>
      </w:r>
      <w:r w:rsidRPr="00522186">
        <w:rPr>
          <w:rFonts w:ascii="仿宋_GB2312" w:eastAsia="仿宋_GB2312" w:hAnsi="仿宋" w:cs="Times New Roman"/>
          <w:sz w:val="32"/>
          <w:szCs w:val="32"/>
        </w:rPr>
        <w:t>核心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理念，</w:t>
      </w:r>
      <w:r w:rsidRPr="00522186">
        <w:rPr>
          <w:rFonts w:ascii="仿宋_GB2312" w:eastAsia="仿宋_GB2312" w:hAnsi="仿宋" w:cs="Times New Roman"/>
          <w:sz w:val="32"/>
          <w:szCs w:val="32"/>
        </w:rPr>
        <w:t>立足区位优势，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聚焦</w:t>
      </w:r>
      <w:r w:rsidRPr="00522186">
        <w:rPr>
          <w:rFonts w:ascii="仿宋_GB2312" w:eastAsia="仿宋_GB2312" w:hAnsi="仿宋" w:cs="Times New Roman"/>
          <w:sz w:val="32"/>
          <w:szCs w:val="32"/>
        </w:rPr>
        <w:t>瓶颈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破解</w:t>
      </w:r>
      <w:r w:rsidRPr="00522186">
        <w:rPr>
          <w:rFonts w:ascii="仿宋_GB2312" w:eastAsia="仿宋_GB2312" w:hAnsi="仿宋" w:cs="Times New Roman"/>
          <w:sz w:val="32"/>
          <w:szCs w:val="32"/>
        </w:rPr>
        <w:t>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坚持</w:t>
      </w:r>
      <w:r w:rsidRPr="00522186">
        <w:rPr>
          <w:rFonts w:ascii="仿宋_GB2312" w:eastAsia="仿宋_GB2312" w:hAnsi="仿宋" w:cs="Times New Roman"/>
          <w:sz w:val="32"/>
          <w:szCs w:val="32"/>
        </w:rPr>
        <w:t>质量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与</w:t>
      </w:r>
      <w:r w:rsidRPr="00522186">
        <w:rPr>
          <w:rFonts w:ascii="仿宋_GB2312" w:eastAsia="仿宋_GB2312" w:hAnsi="仿宋" w:cs="Times New Roman"/>
          <w:sz w:val="32"/>
          <w:szCs w:val="32"/>
        </w:rPr>
        <w:t>效益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并重</w:t>
      </w:r>
      <w:r w:rsidRPr="00522186">
        <w:rPr>
          <w:rFonts w:ascii="仿宋_GB2312" w:eastAsia="仿宋_GB2312" w:hAnsi="仿宋" w:cs="Times New Roman"/>
          <w:sz w:val="32"/>
          <w:szCs w:val="32"/>
        </w:rPr>
        <w:t>、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改革与创新并蓄</w:t>
      </w:r>
      <w:r w:rsidRPr="00522186">
        <w:rPr>
          <w:rFonts w:ascii="仿宋_GB2312" w:eastAsia="仿宋_GB2312" w:hAnsi="仿宋" w:cs="Times New Roman"/>
          <w:sz w:val="32"/>
          <w:szCs w:val="32"/>
        </w:rPr>
        <w:t>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统筹“十三五”教育</w:t>
      </w:r>
      <w:r w:rsidRPr="00522186">
        <w:rPr>
          <w:rFonts w:ascii="仿宋_GB2312" w:eastAsia="仿宋_GB2312" w:hAnsi="仿宋" w:cs="Times New Roman"/>
          <w:sz w:val="32"/>
          <w:szCs w:val="32"/>
        </w:rPr>
        <w:t>改革和发展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规划、</w:t>
      </w:r>
      <w:r w:rsidRPr="00522186">
        <w:rPr>
          <w:rFonts w:ascii="仿宋_GB2312" w:eastAsia="仿宋_GB2312" w:hAnsi="仿宋" w:cs="Times New Roman"/>
          <w:sz w:val="32"/>
          <w:szCs w:val="32"/>
        </w:rPr>
        <w:t>教育综合改革方案的实施，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全力推进“陶行知教育创新发展区”建设。</w:t>
      </w:r>
    </w:p>
    <w:p w:rsidR="00522186" w:rsidRPr="00522186" w:rsidRDefault="00522186" w:rsidP="00522186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一</w:t>
      </w:r>
      <w:r w:rsidRPr="00522186">
        <w:rPr>
          <w:rFonts w:ascii="黑体" w:eastAsia="黑体" w:hAnsi="黑体" w:cs="Times New Roman"/>
          <w:sz w:val="32"/>
          <w:szCs w:val="32"/>
        </w:rPr>
        <w:t>、</w:t>
      </w:r>
      <w:r w:rsidRPr="00522186">
        <w:rPr>
          <w:rFonts w:ascii="黑体" w:eastAsia="黑体" w:hAnsi="黑体" w:cs="Times New Roman" w:hint="eastAsia"/>
          <w:sz w:val="32"/>
          <w:szCs w:val="32"/>
        </w:rPr>
        <w:t>坚持统筹推进</w:t>
      </w:r>
      <w:r w:rsidRPr="00522186">
        <w:rPr>
          <w:rFonts w:ascii="黑体" w:eastAsia="黑体" w:hAnsi="黑体" w:cs="Times New Roman"/>
          <w:sz w:val="32"/>
          <w:szCs w:val="32"/>
        </w:rPr>
        <w:t>，</w:t>
      </w:r>
      <w:r w:rsidRPr="00522186">
        <w:rPr>
          <w:rFonts w:ascii="黑体" w:eastAsia="黑体" w:hAnsi="黑体" w:cs="Times New Roman" w:hint="eastAsia"/>
          <w:sz w:val="32"/>
          <w:szCs w:val="32"/>
        </w:rPr>
        <w:t>加快</w:t>
      </w:r>
      <w:r w:rsidRPr="00522186">
        <w:rPr>
          <w:rFonts w:ascii="黑体" w:eastAsia="黑体" w:hAnsi="黑体" w:cs="Times New Roman"/>
          <w:sz w:val="32"/>
          <w:szCs w:val="32"/>
        </w:rPr>
        <w:t>教育</w:t>
      </w:r>
      <w:r w:rsidRPr="00522186">
        <w:rPr>
          <w:rFonts w:ascii="黑体" w:eastAsia="黑体" w:hAnsi="黑体" w:cs="Times New Roman" w:hint="eastAsia"/>
          <w:sz w:val="32"/>
          <w:szCs w:val="32"/>
        </w:rPr>
        <w:t>本土化实践探索</w:t>
      </w:r>
    </w:p>
    <w:p w:rsidR="00522186" w:rsidRPr="00522186" w:rsidRDefault="00522186" w:rsidP="00522186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1.加快教育综合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改革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项目实施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全面实施《宝山区教育改革和发展“十三五”规划》等“1+12”教育发展规划和行动计划。深化</w:t>
      </w:r>
      <w:r w:rsidRPr="00522186">
        <w:rPr>
          <w:rFonts w:ascii="仿宋_GB2312" w:eastAsia="仿宋_GB2312" w:hAnsi="Calibri" w:cs="Times New Roman"/>
          <w:sz w:val="32"/>
          <w:szCs w:val="32"/>
        </w:rPr>
        <w:t>教育综合改革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项目</w:t>
      </w:r>
      <w:r w:rsidRPr="00522186">
        <w:rPr>
          <w:rFonts w:ascii="仿宋_GB2312" w:eastAsia="仿宋_GB2312" w:hAnsi="Calibri" w:cs="Times New Roman"/>
          <w:sz w:val="32"/>
          <w:szCs w:val="32"/>
        </w:rPr>
        <w:t>推进，完成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《宝山区教育特色</w:t>
      </w:r>
      <w:r w:rsidRPr="00522186">
        <w:rPr>
          <w:rFonts w:ascii="仿宋_GB2312" w:eastAsia="仿宋_GB2312" w:hAnsi="Calibri" w:cs="Times New Roman"/>
          <w:sz w:val="32"/>
          <w:szCs w:val="32"/>
        </w:rPr>
        <w:t>综合改革三年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行动</w:t>
      </w:r>
      <w:r w:rsidRPr="00522186">
        <w:rPr>
          <w:rFonts w:ascii="仿宋_GB2312" w:eastAsia="仿宋_GB2312" w:hAnsi="Calibri" w:cs="Times New Roman"/>
          <w:sz w:val="32"/>
          <w:szCs w:val="32"/>
        </w:rPr>
        <w:t>计划（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2015</w:t>
      </w:r>
      <w:r w:rsidRPr="00522186">
        <w:rPr>
          <w:rFonts w:ascii="仿宋_GB2312" w:eastAsia="仿宋_GB2312" w:hAnsi="Calibri" w:cs="Times New Roman"/>
          <w:sz w:val="32"/>
          <w:szCs w:val="32"/>
        </w:rPr>
        <w:t>-2017）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》各项</w:t>
      </w:r>
      <w:r w:rsidRPr="00522186">
        <w:rPr>
          <w:rFonts w:ascii="仿宋_GB2312" w:eastAsia="仿宋_GB2312" w:hAnsi="Calibri" w:cs="Times New Roman"/>
          <w:sz w:val="32"/>
          <w:szCs w:val="32"/>
        </w:rPr>
        <w:t>指标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任务。强化</w:t>
      </w:r>
      <w:r w:rsidRPr="00522186">
        <w:rPr>
          <w:rFonts w:ascii="仿宋_GB2312" w:eastAsia="仿宋_GB2312" w:hAnsi="Calibri" w:cs="Times New Roman"/>
          <w:sz w:val="32"/>
          <w:szCs w:val="32"/>
        </w:rPr>
        <w:t>目标管理，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全面</w:t>
      </w:r>
      <w:r w:rsidRPr="00522186">
        <w:rPr>
          <w:rFonts w:ascii="仿宋_GB2312" w:eastAsia="仿宋_GB2312" w:hAnsi="Calibri" w:cs="Times New Roman"/>
          <w:sz w:val="32"/>
          <w:szCs w:val="32"/>
        </w:rPr>
        <w:t>开展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22186">
        <w:rPr>
          <w:rFonts w:ascii="仿宋_GB2312" w:eastAsia="仿宋_GB2312" w:hAnsi="Calibri" w:cs="Times New Roman"/>
          <w:sz w:val="32"/>
          <w:szCs w:val="32"/>
        </w:rPr>
        <w:t>综合改革三年工作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阶段总结和评估，梳理成</w:t>
      </w:r>
      <w:r w:rsidRPr="00522186">
        <w:rPr>
          <w:rFonts w:ascii="仿宋_GB2312" w:eastAsia="仿宋_GB2312" w:hAnsi="Calibri" w:cs="Times New Roman"/>
          <w:sz w:val="32"/>
          <w:szCs w:val="32"/>
        </w:rPr>
        <w:t>效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522186">
        <w:rPr>
          <w:rFonts w:ascii="仿宋_GB2312" w:eastAsia="仿宋_GB2312" w:hAnsi="Calibri" w:cs="Times New Roman"/>
          <w:sz w:val="32"/>
          <w:szCs w:val="32"/>
        </w:rPr>
        <w:t>总结经验，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加大改革典型经验的提炼和宣传推广。</w:t>
      </w:r>
    </w:p>
    <w:p w:rsidR="00522186" w:rsidRPr="00522186" w:rsidRDefault="00522186" w:rsidP="00522186">
      <w:pPr>
        <w:ind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2.加快陶行知教育思想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实践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研究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深入推进陶行知教育思想本土化教育实践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建立特聘兼职研究员队伍，强化陶行知教育思想研究所理论和</w:t>
      </w:r>
      <w:r w:rsidRPr="00522186">
        <w:rPr>
          <w:rFonts w:ascii="仿宋_GB2312" w:eastAsia="仿宋_GB2312" w:hAnsi="Calibri" w:cs="Times New Roman"/>
          <w:sz w:val="32"/>
          <w:szCs w:val="32"/>
        </w:rPr>
        <w:t>实践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研究，深化</w:t>
      </w:r>
      <w:r w:rsidRPr="00522186">
        <w:rPr>
          <w:rFonts w:ascii="仿宋_GB2312" w:eastAsia="仿宋_GB2312" w:hAnsi="Calibri" w:cs="Times New Roman"/>
          <w:sz w:val="32"/>
          <w:szCs w:val="32"/>
        </w:rPr>
        <w:t>宝山行</w:t>
      </w:r>
      <w:proofErr w:type="gramStart"/>
      <w:r w:rsidRPr="00522186">
        <w:rPr>
          <w:rFonts w:ascii="仿宋_GB2312" w:eastAsia="仿宋_GB2312" w:hAnsi="Calibri" w:cs="Times New Roman"/>
          <w:sz w:val="32"/>
          <w:szCs w:val="32"/>
        </w:rPr>
        <w:t>知文化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品牌，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lastRenderedPageBreak/>
        <w:t>评选一批陶行知教育思想研究实践项目学校，进一步完善“1+1+5”</w:t>
      </w:r>
      <w:r w:rsidRPr="00522186">
        <w:rPr>
          <w:rFonts w:ascii="仿宋_GB2312" w:eastAsia="仿宋_GB2312" w:hAnsi="Calibri" w:cs="Times New Roman"/>
          <w:sz w:val="32"/>
          <w:szCs w:val="32"/>
        </w:rPr>
        <w:t>陶</w:t>
      </w:r>
      <w:proofErr w:type="gramStart"/>
      <w:r w:rsidRPr="00522186">
        <w:rPr>
          <w:rFonts w:ascii="仿宋_GB2312" w:eastAsia="仿宋_GB2312" w:hAnsi="Calibri" w:cs="Times New Roman"/>
          <w:sz w:val="32"/>
          <w:szCs w:val="32"/>
        </w:rPr>
        <w:t>研</w:t>
      </w:r>
      <w:proofErr w:type="gramEnd"/>
      <w:r w:rsidRPr="00522186">
        <w:rPr>
          <w:rFonts w:ascii="仿宋_GB2312" w:eastAsia="仿宋_GB2312" w:hAnsi="Calibri" w:cs="Times New Roman"/>
          <w:sz w:val="32"/>
          <w:szCs w:val="32"/>
        </w:rPr>
        <w:t>格局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，努力构建基于陶行知教育思想本土实践的宝山教育发展体系框架。</w:t>
      </w:r>
    </w:p>
    <w:p w:rsidR="00522186" w:rsidRPr="00522186" w:rsidRDefault="00522186" w:rsidP="00522186">
      <w:pPr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二、坚持内涵发展</w:t>
      </w:r>
      <w:r w:rsidRPr="00522186">
        <w:rPr>
          <w:rFonts w:ascii="黑体" w:eastAsia="黑体" w:hAnsi="黑体" w:cs="Times New Roman"/>
          <w:sz w:val="32"/>
          <w:szCs w:val="32"/>
        </w:rPr>
        <w:t>，</w:t>
      </w:r>
      <w:r w:rsidRPr="00522186">
        <w:rPr>
          <w:rFonts w:ascii="黑体" w:eastAsia="黑体" w:hAnsi="黑体" w:cs="Times New Roman" w:hint="eastAsia"/>
          <w:sz w:val="32"/>
          <w:szCs w:val="32"/>
        </w:rPr>
        <w:t>着力区域基础</w:t>
      </w:r>
      <w:r w:rsidRPr="00522186">
        <w:rPr>
          <w:rFonts w:ascii="黑体" w:eastAsia="黑体" w:hAnsi="黑体" w:cs="Times New Roman"/>
          <w:sz w:val="32"/>
          <w:szCs w:val="32"/>
        </w:rPr>
        <w:t>教育</w:t>
      </w:r>
      <w:r w:rsidRPr="00522186">
        <w:rPr>
          <w:rFonts w:ascii="黑体" w:eastAsia="黑体" w:hAnsi="黑体" w:cs="Times New Roman" w:hint="eastAsia"/>
          <w:sz w:val="32"/>
          <w:szCs w:val="32"/>
        </w:rPr>
        <w:t>优质</w:t>
      </w:r>
      <w:r w:rsidRPr="00522186">
        <w:rPr>
          <w:rFonts w:ascii="黑体" w:eastAsia="黑体" w:hAnsi="黑体" w:cs="Times New Roman"/>
          <w:sz w:val="32"/>
          <w:szCs w:val="32"/>
        </w:rPr>
        <w:t>打造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3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.着力幼儿园科学优质发展。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持续推进《宝山区学前教育三年行动计划》, 以公民办幼儿园牵手项目</w:t>
      </w:r>
      <w:r w:rsidRPr="00522186">
        <w:rPr>
          <w:rFonts w:ascii="仿宋_GB2312" w:eastAsia="仿宋_GB2312" w:hAnsi="仿宋" w:cs="Times New Roman" w:hint="eastAsia"/>
          <w:sz w:val="32"/>
          <w:szCs w:val="32"/>
          <w:vertAlign w:val="superscript"/>
        </w:rPr>
        <w:footnoteReference w:id="2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、内涵发展捆绑结对项目</w:t>
      </w:r>
      <w:r w:rsidRPr="00522186">
        <w:rPr>
          <w:rFonts w:ascii="仿宋_GB2312" w:eastAsia="仿宋_GB2312" w:hAnsi="仿宋" w:cs="Times New Roman" w:hint="eastAsia"/>
          <w:sz w:val="32"/>
          <w:szCs w:val="32"/>
          <w:vertAlign w:val="superscript"/>
        </w:rPr>
        <w:footnoteReference w:id="3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、特色发展共同体项目</w:t>
      </w:r>
      <w:r w:rsidRPr="00522186">
        <w:rPr>
          <w:rFonts w:ascii="仿宋_GB2312" w:eastAsia="仿宋_GB2312" w:hAnsi="仿宋" w:cs="Times New Roman" w:hint="eastAsia"/>
          <w:sz w:val="32"/>
          <w:szCs w:val="32"/>
          <w:vertAlign w:val="superscript"/>
        </w:rPr>
        <w:footnoteReference w:id="4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、生活化早教研究项目</w:t>
      </w:r>
      <w:r w:rsidRPr="00522186">
        <w:rPr>
          <w:rFonts w:ascii="仿宋_GB2312" w:eastAsia="仿宋_GB2312" w:hAnsi="Calibri" w:cs="Times New Roman"/>
          <w:sz w:val="32"/>
          <w:szCs w:val="32"/>
        </w:rPr>
        <w:t>为重点，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强化规范办园，提升办园质量，助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推各级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各类幼儿园协调发展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4.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着力义务教育优质集群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发展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积极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架构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“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五区一带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footnoteReference w:id="5"/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优质均衡发展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布局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。以增值评价为抓手，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全面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实施《新优质学校集群发展三年行动计划(2016—2018)》等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行动计划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footnoteReference w:id="6"/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，筹备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成立吴淞教育集团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，深入推进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科技创新联合体、体育项目联盟、艺术共同体等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特色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组团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的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发展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，加强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教学协作联盟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建设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，实现</w:t>
      </w:r>
      <w:proofErr w:type="gramStart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学区化</w:t>
      </w:r>
      <w:proofErr w:type="gramEnd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集团化办学覆盖率达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50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%以上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新</w:t>
      </w:r>
      <w:proofErr w:type="gramStart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优质学校</w:t>
      </w:r>
      <w:proofErr w:type="gramEnd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集群发展覆盖率达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25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%以上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，全面提升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优质资源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辐射效应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TimesNewRomanPSMT" w:cs="仿宋_GB2312" w:hint="eastAsia"/>
          <w:kern w:val="0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5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.着力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高中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特色多样发展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实施《宝山区推进特色普通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lastRenderedPageBreak/>
        <w:t>高中建设实施方案》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。进一步完善学生综合素质评价和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学生生涯导航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指导，加大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个性化学程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、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学分制管理</w:t>
      </w:r>
      <w:proofErr w:type="gramStart"/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和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走班制</w:t>
      </w:r>
      <w:proofErr w:type="gramEnd"/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教学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等改革力度。大力推进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“上海市青少年科学创新实践工作站”“高中</w:t>
      </w:r>
      <w:r w:rsidRPr="00522186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慕课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”、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学生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多元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学习平台</w:t>
      </w:r>
      <w:r w:rsidRPr="00522186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等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项目建设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。加快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实施市实验性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示范性高</w:t>
      </w:r>
      <w:r w:rsidRPr="00522186">
        <w:rPr>
          <w:rFonts w:ascii="仿宋_GB2312" w:eastAsia="仿宋_GB2312" w:hAnsi="TimesNewRomanPSMT" w:cs="仿宋_GB2312" w:hint="eastAsia"/>
          <w:kern w:val="0"/>
          <w:sz w:val="32"/>
          <w:szCs w:val="32"/>
        </w:rPr>
        <w:t>中“提标”工程</w:t>
      </w:r>
      <w:r w:rsidRPr="00522186">
        <w:rPr>
          <w:rFonts w:ascii="仿宋_GB2312" w:eastAsia="仿宋_GB2312" w:hAnsi="TimesNewRomanPSMT" w:cs="仿宋_GB2312"/>
          <w:kern w:val="0"/>
          <w:sz w:val="32"/>
          <w:szCs w:val="32"/>
        </w:rPr>
        <w:t>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6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.着力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特殊教育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体系完善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深入推进</w:t>
      </w:r>
      <w:r w:rsidRPr="00522186">
        <w:rPr>
          <w:rFonts w:ascii="仿宋_GB2312" w:eastAsia="仿宋_GB2312" w:hAnsi="Calibri" w:cs="Times New Roman"/>
          <w:sz w:val="32"/>
          <w:szCs w:val="32"/>
        </w:rPr>
        <w:t>特殊教育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医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教结合国家实验区建设，普及残障儿童学前三年教育，稳步推进轻度及中度残障青少年接受高中阶段（职业技能）教育，形成布局合理、学段衔接、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医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教结合的特殊教育体系。实现残疾儿童个人健康档案全覆盖。完成2个特殊教育教学点和10个特殊教育资源教室建设。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7.着力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专门学校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教育转型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坚持“为</w:t>
      </w:r>
      <w:r w:rsidRPr="00522186">
        <w:rPr>
          <w:rFonts w:ascii="仿宋_GB2312" w:eastAsia="仿宋_GB2312" w:hAnsi="Calibri" w:cs="Times New Roman"/>
          <w:sz w:val="32"/>
          <w:szCs w:val="32"/>
        </w:rPr>
        <w:t>了每一个学生健康成长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”理念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加强专门</w:t>
      </w:r>
      <w:r w:rsidRPr="00522186">
        <w:rPr>
          <w:rFonts w:ascii="仿宋_GB2312" w:eastAsia="仿宋_GB2312" w:hAnsi="Calibri" w:cs="Times New Roman"/>
          <w:sz w:val="32"/>
          <w:szCs w:val="32"/>
        </w:rPr>
        <w:t>学校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在不良行为</w:t>
      </w:r>
      <w:r w:rsidRPr="00522186">
        <w:rPr>
          <w:rFonts w:ascii="仿宋_GB2312" w:eastAsia="仿宋_GB2312" w:hAnsi="Calibri" w:cs="Times New Roman"/>
          <w:sz w:val="32"/>
          <w:szCs w:val="32"/>
        </w:rPr>
        <w:t>未成年人教育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转化和预防</w:t>
      </w:r>
      <w:r w:rsidRPr="00522186">
        <w:rPr>
          <w:rFonts w:ascii="仿宋_GB2312" w:eastAsia="仿宋_GB2312" w:hAnsi="Calibri" w:cs="Times New Roman"/>
          <w:sz w:val="32"/>
          <w:szCs w:val="32"/>
        </w:rPr>
        <w:t>犯罪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Pr="00522186">
        <w:rPr>
          <w:rFonts w:ascii="仿宋_GB2312" w:eastAsia="仿宋_GB2312" w:hAnsi="Calibri" w:cs="Times New Roman"/>
          <w:sz w:val="32"/>
          <w:szCs w:val="32"/>
        </w:rPr>
        <w:t>方面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522186">
        <w:rPr>
          <w:rFonts w:ascii="仿宋_GB2312" w:eastAsia="仿宋_GB2312" w:hAnsi="Calibri" w:cs="Times New Roman"/>
          <w:sz w:val="32"/>
          <w:szCs w:val="32"/>
        </w:rPr>
        <w:t>作用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发挥</w:t>
      </w:r>
      <w:r w:rsidRPr="00522186">
        <w:rPr>
          <w:rFonts w:ascii="仿宋_GB2312" w:eastAsia="仿宋_GB2312" w:hAnsi="Calibri" w:cs="Times New Roman"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进一步强化服务</w:t>
      </w:r>
      <w:r w:rsidRPr="00522186">
        <w:rPr>
          <w:rFonts w:ascii="仿宋_GB2312" w:eastAsia="仿宋_GB2312" w:hAnsi="Calibri" w:cs="Times New Roman"/>
          <w:sz w:val="32"/>
          <w:szCs w:val="32"/>
        </w:rPr>
        <w:t>功能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，拓宽</w:t>
      </w:r>
      <w:r w:rsidRPr="00522186">
        <w:rPr>
          <w:rFonts w:ascii="仿宋_GB2312" w:eastAsia="仿宋_GB2312" w:hAnsi="Calibri" w:cs="Times New Roman"/>
          <w:sz w:val="32"/>
          <w:szCs w:val="32"/>
        </w:rPr>
        <w:t>服务半径，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将</w:t>
      </w:r>
      <w:r w:rsidRPr="00522186">
        <w:rPr>
          <w:rFonts w:ascii="仿宋_GB2312" w:eastAsia="仿宋_GB2312" w:hAnsi="Calibri" w:cs="Times New Roman"/>
          <w:sz w:val="32"/>
          <w:szCs w:val="32"/>
        </w:rPr>
        <w:t>专门学校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由专门教育、托管教育向校外教育、跟踪教育延伸，健全校外预控工作机制，强化“三送三进”工作</w:t>
      </w:r>
      <w:r w:rsidRPr="00522186">
        <w:rPr>
          <w:rFonts w:ascii="仿宋_GB2312" w:eastAsia="仿宋_GB2312" w:hAnsi="Calibri" w:cs="Times New Roman"/>
          <w:sz w:val="32"/>
          <w:szCs w:val="32"/>
        </w:rPr>
        <w:t>机制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7"/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做好</w:t>
      </w:r>
      <w:r w:rsidRPr="00522186">
        <w:rPr>
          <w:rFonts w:ascii="仿宋_GB2312" w:eastAsia="仿宋_GB2312" w:hAnsi="Calibri" w:cs="Times New Roman"/>
          <w:sz w:val="32"/>
          <w:szCs w:val="32"/>
        </w:rPr>
        <w:t>未成年人教育、指导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保护工作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8.着力民办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教育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规范有序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楷体" w:cs="Times New Roman" w:hint="eastAsia"/>
          <w:sz w:val="32"/>
          <w:szCs w:val="32"/>
        </w:rPr>
        <w:t>贯彻落实新修改的《民办教育促进法》，</w:t>
      </w:r>
      <w:r w:rsidRPr="00522186">
        <w:rPr>
          <w:rFonts w:ascii="仿宋_GB2312" w:eastAsia="仿宋_GB2312" w:hAnsi="Calibri" w:cs="Times New Roman"/>
          <w:sz w:val="32"/>
          <w:szCs w:val="32"/>
        </w:rPr>
        <w:t>加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强</w:t>
      </w:r>
      <w:r w:rsidRPr="00522186">
        <w:rPr>
          <w:rFonts w:ascii="仿宋_GB2312" w:eastAsia="仿宋_GB2312" w:hAnsi="Calibri" w:cs="Times New Roman"/>
          <w:sz w:val="32"/>
          <w:szCs w:val="32"/>
        </w:rPr>
        <w:t>民办教育的分类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管理</w:t>
      </w:r>
      <w:r w:rsidRPr="00522186">
        <w:rPr>
          <w:rFonts w:ascii="仿宋_GB2312" w:eastAsia="仿宋_GB2312" w:hAnsi="Calibri" w:cs="Times New Roman"/>
          <w:sz w:val="32"/>
          <w:szCs w:val="32"/>
        </w:rPr>
        <w:t>和指导，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加大对</w:t>
      </w:r>
      <w:r w:rsidRPr="00522186">
        <w:rPr>
          <w:rFonts w:ascii="仿宋_GB2312" w:eastAsia="仿宋_GB2312" w:hAnsi="Calibri" w:cs="Times New Roman"/>
          <w:sz w:val="32"/>
          <w:szCs w:val="32"/>
        </w:rPr>
        <w:t>民办普惠性幼儿园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、中小学和</w:t>
      </w:r>
      <w:r w:rsidRPr="00522186">
        <w:rPr>
          <w:rFonts w:ascii="仿宋_GB2312" w:eastAsia="仿宋_GB2312" w:hAnsi="Calibri" w:cs="Times New Roman"/>
          <w:sz w:val="32"/>
          <w:szCs w:val="32"/>
        </w:rPr>
        <w:t>民办职业学校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522186">
        <w:rPr>
          <w:rFonts w:ascii="仿宋_GB2312" w:eastAsia="仿宋_GB2312" w:hAnsi="Calibri" w:cs="Times New Roman"/>
          <w:sz w:val="32"/>
          <w:szCs w:val="32"/>
        </w:rPr>
        <w:t>支持力度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，鼓励</w:t>
      </w:r>
      <w:r w:rsidRPr="00522186">
        <w:rPr>
          <w:rFonts w:ascii="仿宋_GB2312" w:eastAsia="仿宋_GB2312" w:hAnsi="Calibri" w:cs="Times New Roman"/>
          <w:sz w:val="32"/>
          <w:szCs w:val="32"/>
        </w:rPr>
        <w:t>民办教育培训机构品牌化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发展</w:t>
      </w:r>
      <w:r w:rsidRPr="00522186">
        <w:rPr>
          <w:rFonts w:ascii="仿宋_GB2312" w:eastAsia="仿宋_GB2312" w:hAnsi="Calibri" w:cs="Times New Roman"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加强对民办教育机构资金</w:t>
      </w:r>
      <w:r w:rsidRPr="00522186">
        <w:rPr>
          <w:rFonts w:ascii="仿宋_GB2312" w:eastAsia="仿宋_GB2312" w:hAnsi="Calibri" w:cs="Times New Roman"/>
          <w:sz w:val="32"/>
          <w:szCs w:val="32"/>
        </w:rPr>
        <w:t>账户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522186">
        <w:rPr>
          <w:rFonts w:ascii="仿宋_GB2312" w:eastAsia="仿宋_GB2312" w:hAnsi="Calibri" w:cs="Times New Roman"/>
          <w:sz w:val="32"/>
          <w:szCs w:val="32"/>
        </w:rPr>
        <w:lastRenderedPageBreak/>
        <w:t>监管及日常管理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，健全</w:t>
      </w:r>
      <w:r w:rsidRPr="00522186">
        <w:rPr>
          <w:rFonts w:ascii="仿宋_GB2312" w:eastAsia="仿宋_GB2312" w:hAnsi="Calibri" w:cs="Times New Roman"/>
          <w:sz w:val="32"/>
          <w:szCs w:val="32"/>
        </w:rPr>
        <w:t>民办教育准入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8"/>
      </w:r>
      <w:r w:rsidRPr="00522186">
        <w:rPr>
          <w:rFonts w:ascii="仿宋_GB2312" w:eastAsia="仿宋_GB2312" w:hAnsi="Calibri" w:cs="Times New Roman"/>
          <w:sz w:val="32"/>
          <w:szCs w:val="32"/>
        </w:rPr>
        <w:t>、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预警</w:t>
      </w:r>
      <w:r w:rsidRPr="00522186">
        <w:rPr>
          <w:rFonts w:ascii="仿宋_GB2312" w:eastAsia="仿宋_GB2312" w:hAnsi="Calibri" w:cs="Times New Roman"/>
          <w:sz w:val="32"/>
          <w:szCs w:val="32"/>
        </w:rPr>
        <w:t>和退出机制。</w:t>
      </w:r>
    </w:p>
    <w:p w:rsidR="00522186" w:rsidRPr="00522186" w:rsidRDefault="00522186" w:rsidP="00522186">
      <w:pPr>
        <w:ind w:firstLineChars="200" w:firstLine="640"/>
        <w:rPr>
          <w:rFonts w:ascii="黑体" w:eastAsia="黑体" w:hAnsi="Calibri" w:cs="Times New Roman" w:hint="eastAsia"/>
          <w:sz w:val="32"/>
          <w:szCs w:val="32"/>
        </w:rPr>
      </w:pPr>
      <w:r w:rsidRPr="00522186">
        <w:rPr>
          <w:rFonts w:ascii="黑体" w:eastAsia="黑体" w:hAnsi="Calibri" w:cs="Times New Roman" w:hint="eastAsia"/>
          <w:sz w:val="32"/>
          <w:szCs w:val="32"/>
        </w:rPr>
        <w:t>三、坚持人本理念</w:t>
      </w:r>
      <w:r w:rsidRPr="00522186">
        <w:rPr>
          <w:rFonts w:ascii="黑体" w:eastAsia="黑体" w:hAnsi="Calibri" w:cs="Times New Roman"/>
          <w:sz w:val="32"/>
          <w:szCs w:val="32"/>
        </w:rPr>
        <w:t>，</w:t>
      </w:r>
      <w:r w:rsidRPr="00522186">
        <w:rPr>
          <w:rFonts w:ascii="黑体" w:eastAsia="黑体" w:hAnsi="Calibri" w:cs="Times New Roman" w:hint="eastAsia"/>
          <w:sz w:val="32"/>
          <w:szCs w:val="32"/>
        </w:rPr>
        <w:t>优化人才</w:t>
      </w:r>
      <w:r w:rsidRPr="00522186">
        <w:rPr>
          <w:rFonts w:ascii="黑体" w:eastAsia="黑体" w:hAnsi="Calibri" w:cs="Times New Roman"/>
          <w:sz w:val="32"/>
          <w:szCs w:val="32"/>
        </w:rPr>
        <w:t>培养模式</w:t>
      </w:r>
    </w:p>
    <w:p w:rsidR="00522186" w:rsidRPr="00522186" w:rsidRDefault="00522186" w:rsidP="00522186">
      <w:pPr>
        <w:ind w:firstLineChars="200" w:firstLine="643"/>
        <w:rPr>
          <w:rFonts w:ascii="仿宋" w:eastAsia="仿宋" w:hAnsi="仿宋" w:cs="宋体"/>
          <w:sz w:val="24"/>
          <w:szCs w:val="24"/>
          <w:shd w:val="clear" w:color="auto" w:fill="FFFFFF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9.优化学校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德育工作。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深入推进“生活德育”品牌项目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9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，启动核心课程标准研制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0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，编撰宝山区中小学“美丽宝山”系列读本之二《乡土情》。进一步深化“一校一品”特色打造，构建中小学“六个一流建设”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1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工作体系。做好新一轮市级行规示范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校创建</w:t>
      </w:r>
      <w:proofErr w:type="gramEnd"/>
      <w:r w:rsidRPr="00522186">
        <w:rPr>
          <w:rFonts w:ascii="仿宋_GB2312" w:eastAsia="仿宋_GB2312" w:hAnsi="Calibri" w:cs="Times New Roman"/>
          <w:sz w:val="32"/>
          <w:szCs w:val="32"/>
        </w:rPr>
        <w:t>工作的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指导与评估。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加强家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校合作</w:t>
      </w:r>
      <w:r w:rsidRPr="00522186">
        <w:rPr>
          <w:rFonts w:ascii="仿宋_GB2312" w:eastAsia="仿宋_GB2312" w:hAnsi="Calibri" w:cs="Times New Roman"/>
          <w:sz w:val="32"/>
          <w:szCs w:val="32"/>
        </w:rPr>
        <w:t>机制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创新</w:t>
      </w:r>
      <w:r w:rsidRPr="00522186">
        <w:rPr>
          <w:rFonts w:ascii="仿宋_GB2312" w:eastAsia="仿宋_GB2312" w:hAnsi="Calibri" w:cs="Times New Roman"/>
          <w:sz w:val="32"/>
          <w:szCs w:val="32"/>
        </w:rPr>
        <w:t>研究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。深入</w:t>
      </w:r>
      <w:r w:rsidRPr="00522186">
        <w:rPr>
          <w:rFonts w:ascii="仿宋_GB2312" w:eastAsia="仿宋_GB2312" w:hAnsi="Calibri" w:cs="Times New Roman"/>
          <w:sz w:val="32"/>
          <w:szCs w:val="32"/>
        </w:rPr>
        <w:t>推进学校心理健康教育工作。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启动“星级”班主任工作室项目及区学科德育精品课程资源库建设。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10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.优化课程教学改革。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实施《新陶行知生活教育课程体系建设和共享计划》《新陶行知“教学做合一”课堂教学改革计划》。加强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学校课程领导</w:t>
      </w:r>
      <w:proofErr w:type="gramStart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力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行动</w:t>
      </w:r>
      <w:proofErr w:type="gramEnd"/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研究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，推进国家课程</w:t>
      </w:r>
      <w:proofErr w:type="gramStart"/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校本化</w:t>
      </w:r>
      <w:proofErr w:type="gramEnd"/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实施，构建多元化校本课程体系。探索基于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课程标准的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课堂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教学改进行动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。加强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对作业设计的研究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，提高作业的针对性、有效性和反馈的及时性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深入开展体育课程改革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项目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试点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footnoteReference w:id="12"/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，新增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42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所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试点学校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。深入推进STEM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t>+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课程开发研究。继续做好艺术课程的开发与推广。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11.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优化综合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评价改革。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实施《新陶行知质量评价行动计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lastRenderedPageBreak/>
        <w:t>划》。开展区“新陶行知”学生综合素质评价项目，深入推进“基于课程标准的教学与评价”和学生综合素质评价，全面深化小学阶段“等第制”评价，积极构建以学生发展为核心的绿色评价指标体系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加快推进基于信息化平台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数据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的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分析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研究，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进一步优化学生素质评价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内容的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科学性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、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客观性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和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全面性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。完成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区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体质监测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中心建设。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2.优化学生个性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发展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服务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实施《新陶行知“小达人”培养计划》。聚焦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学生核心素养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培育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关注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学生个性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和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兴趣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特长发展需求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，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深入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推进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创新实验室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、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科技教育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“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3+1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”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行动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footnoteReference w:id="13"/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、“足球进校园”“人人学游泳”等项目建设。深入开展阳光体育大联赛、校园艺术节、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校园科技节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、青春艺华、“笔尖上的童心</w:t>
      </w:r>
      <w:r w:rsidRPr="00522186">
        <w:rPr>
          <w:rFonts w:ascii="华文中宋" w:eastAsia="华文中宋" w:hAnsi="华文中宋" w:cs="Times New Roman" w:hint="eastAsia"/>
          <w:sz w:val="32"/>
          <w:szCs w:val="32"/>
          <w:shd w:val="clear" w:color="auto" w:fill="FFFFFF"/>
        </w:rPr>
        <w:t>——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宝山区优秀儿童文学创作大赛”等品牌活动。加强区“小银杏”艺术团建设。高水平开办宝山区青少年创新教育与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实践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中心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  <w:vertAlign w:val="superscript"/>
        </w:rPr>
        <w:footnoteReference w:id="14"/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。继续做好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语言文字各项工作。</w:t>
      </w:r>
    </w:p>
    <w:p w:rsidR="00522186" w:rsidRPr="00522186" w:rsidRDefault="00522186" w:rsidP="00522186">
      <w:pPr>
        <w:ind w:firstLine="640"/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13.优化校内外教育共同体建设。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实施《新陶行知合作育人计划》。加强“四立”品牌</w:t>
      </w:r>
      <w:r w:rsidRPr="00522186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建设，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深入推进“课程进场馆”与“场馆入校园”项目，推动学校与社会、课堂与场馆的互动融通，为</w:t>
      </w:r>
      <w:r w:rsidRPr="00522186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学生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发展</w:t>
      </w:r>
      <w:r w:rsidRPr="00522186">
        <w:rPr>
          <w:rFonts w:ascii="仿宋_GB2312" w:eastAsia="仿宋_GB2312" w:hAnsi="TimesNewRomanPS-BoldMT" w:cs="仿宋_GB2312"/>
          <w:bCs/>
          <w:kern w:val="0"/>
          <w:sz w:val="32"/>
          <w:szCs w:val="32"/>
        </w:rPr>
        <w:t>提供更为多元的学习成长平台。</w:t>
      </w:r>
      <w:r w:rsidRPr="00522186">
        <w:rPr>
          <w:rFonts w:ascii="仿宋_GB2312" w:eastAsia="仿宋_GB2312" w:hAnsi="TimesNewRomanPS-BoldMT" w:cs="仿宋_GB2312" w:hint="eastAsia"/>
          <w:bCs/>
          <w:kern w:val="0"/>
          <w:sz w:val="32"/>
          <w:szCs w:val="32"/>
        </w:rPr>
        <w:t>继续推进学校少年宫联盟和影视教育共同体建设。实施学生社区实践指导站项目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。</w:t>
      </w:r>
    </w:p>
    <w:p w:rsidR="00522186" w:rsidRPr="00522186" w:rsidRDefault="00522186" w:rsidP="00522186">
      <w:pPr>
        <w:ind w:firstLineChars="200" w:firstLine="640"/>
        <w:rPr>
          <w:rFonts w:ascii="黑体" w:eastAsia="黑体" w:hAnsi="Calibri" w:cs="Times New Roman" w:hint="eastAsia"/>
          <w:sz w:val="32"/>
          <w:szCs w:val="32"/>
        </w:rPr>
      </w:pPr>
      <w:r w:rsidRPr="00522186">
        <w:rPr>
          <w:rFonts w:ascii="黑体" w:eastAsia="黑体" w:hAnsi="Calibri" w:cs="Times New Roman" w:hint="eastAsia"/>
          <w:sz w:val="32"/>
          <w:szCs w:val="32"/>
        </w:rPr>
        <w:lastRenderedPageBreak/>
        <w:t>四、坚持</w:t>
      </w:r>
      <w:r w:rsidRPr="00522186">
        <w:rPr>
          <w:rFonts w:ascii="黑体" w:eastAsia="黑体" w:hAnsi="Calibri" w:cs="Times New Roman"/>
          <w:sz w:val="32"/>
          <w:szCs w:val="32"/>
        </w:rPr>
        <w:t>终身发展</w:t>
      </w:r>
      <w:r w:rsidRPr="00522186">
        <w:rPr>
          <w:rFonts w:ascii="黑体" w:eastAsia="黑体" w:hAnsi="Calibri" w:cs="Times New Roman" w:hint="eastAsia"/>
          <w:sz w:val="32"/>
          <w:szCs w:val="32"/>
        </w:rPr>
        <w:t>，推动</w:t>
      </w:r>
      <w:r w:rsidRPr="00522186">
        <w:rPr>
          <w:rFonts w:ascii="黑体" w:eastAsia="黑体" w:hAnsi="Calibri" w:cs="Times New Roman"/>
          <w:sz w:val="32"/>
          <w:szCs w:val="32"/>
        </w:rPr>
        <w:t>职成教</w:t>
      </w:r>
      <w:r w:rsidRPr="00522186">
        <w:rPr>
          <w:rFonts w:ascii="黑体" w:eastAsia="黑体" w:hAnsi="Calibri" w:cs="Times New Roman" w:hint="eastAsia"/>
          <w:sz w:val="32"/>
          <w:szCs w:val="32"/>
        </w:rPr>
        <w:t>服务</w:t>
      </w:r>
      <w:r w:rsidRPr="00522186">
        <w:rPr>
          <w:rFonts w:ascii="黑体" w:eastAsia="黑体" w:hAnsi="Calibri" w:cs="Times New Roman"/>
          <w:sz w:val="32"/>
          <w:szCs w:val="32"/>
        </w:rPr>
        <w:t>能级提升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14.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推动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职业教育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发展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模式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完善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积极</w:t>
      </w:r>
      <w:r w:rsidRPr="00522186">
        <w:rPr>
          <w:rFonts w:ascii="仿宋_GB2312" w:eastAsia="仿宋_GB2312" w:hAnsi="Calibri" w:cs="Times New Roman"/>
          <w:sz w:val="32"/>
          <w:szCs w:val="32"/>
        </w:rPr>
        <w:t>发挥职教集团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作用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深化中高职教育贯通培养模式改革，继续</w:t>
      </w:r>
      <w:r w:rsidRPr="00522186">
        <w:rPr>
          <w:rFonts w:ascii="仿宋_GB2312" w:eastAsia="仿宋_GB2312" w:hAnsi="Calibri" w:cs="Times New Roman"/>
          <w:sz w:val="32"/>
          <w:szCs w:val="32"/>
        </w:rPr>
        <w:t>推进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中高职贯通专业实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训设施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能级提升</w:t>
      </w:r>
      <w:r w:rsidRPr="00522186">
        <w:rPr>
          <w:rFonts w:ascii="仿宋_GB2312" w:eastAsia="仿宋_GB2312" w:hAnsi="Calibri" w:cs="Times New Roman"/>
          <w:sz w:val="32"/>
          <w:szCs w:val="32"/>
        </w:rPr>
        <w:t>工程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，启动数控专业实训室优化项目建设。以“专业群”</w:t>
      </w:r>
      <w:r w:rsidRPr="00522186">
        <w:rPr>
          <w:rFonts w:ascii="仿宋_GB2312" w:eastAsia="仿宋_GB2312" w:hAnsi="Calibri" w:cs="Times New Roman"/>
          <w:sz w:val="32"/>
          <w:szCs w:val="32"/>
        </w:rPr>
        <w:t>建设为导向，加强专业结构调整，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继续推进现代</w:t>
      </w:r>
      <w:r w:rsidRPr="00522186">
        <w:rPr>
          <w:rFonts w:ascii="仿宋_GB2312" w:eastAsia="仿宋_GB2312" w:hAnsi="Calibri" w:cs="Times New Roman"/>
          <w:sz w:val="32"/>
          <w:szCs w:val="32"/>
        </w:rPr>
        <w:t>学徒制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、物流专业“双证融通”改革试点。落实上海市中等职业学校学生学业水平和综合素质评价等各项工作，开展职业教育国际交流。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15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推动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终身教育品牌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拓展机制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建设。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以</w:t>
      </w:r>
      <w:r w:rsidRPr="00522186">
        <w:rPr>
          <w:rFonts w:ascii="仿宋_GB2312" w:eastAsia="仿宋_GB2312" w:hAnsi="仿宋" w:cs="Times New Roman"/>
          <w:sz w:val="32"/>
          <w:szCs w:val="32"/>
        </w:rPr>
        <w:t>终身学习实验室为平台，做强宝山</w:t>
      </w:r>
      <w:r w:rsidRPr="00522186">
        <w:rPr>
          <w:rFonts w:ascii="仿宋_GB2312" w:eastAsia="仿宋_GB2312" w:hAnsi="仿宋" w:cs="Times New Roman"/>
          <w:sz w:val="32"/>
          <w:szCs w:val="32"/>
        </w:rPr>
        <w:t>“</w:t>
      </w:r>
      <w:r w:rsidRPr="00522186">
        <w:rPr>
          <w:rFonts w:ascii="仿宋_GB2312" w:eastAsia="仿宋_GB2312" w:hAnsi="仿宋" w:cs="Times New Roman"/>
          <w:sz w:val="32"/>
          <w:szCs w:val="32"/>
        </w:rPr>
        <w:t>乐学</w:t>
      </w:r>
      <w:r w:rsidRPr="00522186">
        <w:rPr>
          <w:rFonts w:ascii="仿宋_GB2312" w:eastAsia="仿宋_GB2312" w:hAnsi="仿宋" w:cs="Times New Roman"/>
          <w:sz w:val="32"/>
          <w:szCs w:val="32"/>
        </w:rPr>
        <w:t>”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品牌。</w:t>
      </w:r>
      <w:r w:rsidRPr="00522186">
        <w:rPr>
          <w:rFonts w:ascii="仿宋_GB2312" w:eastAsia="仿宋_GB2312" w:hAnsi="仿宋" w:cs="Times New Roman"/>
          <w:sz w:val="32"/>
          <w:szCs w:val="32"/>
        </w:rPr>
        <w:t>深入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推进终身教育资源配送体系建设，拓展区市民终身教育体验基地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。启动瓷绘工艺民间社团自主发展基地辐射计划，探索建立团队建设国际合作工作</w:t>
      </w:r>
      <w:r w:rsidRPr="00522186">
        <w:rPr>
          <w:rFonts w:ascii="仿宋_GB2312" w:eastAsia="仿宋_GB2312" w:hAnsi="Calibri" w:cs="Times New Roman"/>
          <w:sz w:val="32"/>
          <w:szCs w:val="32"/>
        </w:rPr>
        <w:t>机制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。实施宝山区“人文行走”计划，举办“2017年宝山区全民终身学习活动周”。</w:t>
      </w:r>
    </w:p>
    <w:p w:rsidR="00522186" w:rsidRPr="00522186" w:rsidRDefault="00522186" w:rsidP="00522186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五</w:t>
      </w:r>
      <w:r w:rsidRPr="00522186">
        <w:rPr>
          <w:rFonts w:ascii="黑体" w:eastAsia="黑体" w:hAnsi="黑体" w:cs="Times New Roman"/>
          <w:sz w:val="32"/>
          <w:szCs w:val="32"/>
        </w:rPr>
        <w:t>、</w:t>
      </w:r>
      <w:r w:rsidRPr="00522186">
        <w:rPr>
          <w:rFonts w:ascii="黑体" w:eastAsia="黑体" w:hAnsi="黑体" w:cs="Times New Roman" w:hint="eastAsia"/>
          <w:sz w:val="32"/>
          <w:szCs w:val="32"/>
        </w:rPr>
        <w:t>坚持专业引领，加强教育</w:t>
      </w:r>
      <w:r w:rsidRPr="00522186">
        <w:rPr>
          <w:rFonts w:ascii="黑体" w:eastAsia="黑体" w:hAnsi="黑体" w:cs="Times New Roman"/>
          <w:sz w:val="32"/>
          <w:szCs w:val="32"/>
        </w:rPr>
        <w:t>人才队伍</w:t>
      </w:r>
      <w:r w:rsidRPr="00522186">
        <w:rPr>
          <w:rFonts w:ascii="黑体" w:eastAsia="黑体" w:hAnsi="黑体" w:cs="Times New Roman" w:hint="eastAsia"/>
          <w:sz w:val="32"/>
          <w:szCs w:val="32"/>
        </w:rPr>
        <w:t>建设</w:t>
      </w:r>
    </w:p>
    <w:p w:rsidR="00522186" w:rsidRPr="00522186" w:rsidRDefault="00522186" w:rsidP="00522186">
      <w:pPr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16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.加强师德师风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建设。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进一步健全师德教育宣传、监督检查和考核奖惩相结合的长效工作机制，坚持师德作为教师资格注册、职务（职称）评聘和绩效考核的重要标准，实行师德“一票否决制”。加大</w:t>
      </w:r>
      <w:r w:rsidRPr="00522186">
        <w:rPr>
          <w:rFonts w:ascii="仿宋_GB2312" w:eastAsia="仿宋_GB2312" w:hAnsi="Calibri" w:cs="仿宋_GB2312" w:hint="eastAsia"/>
          <w:sz w:val="32"/>
          <w:szCs w:val="32"/>
        </w:rPr>
        <w:t>先进</w:t>
      </w:r>
      <w:r w:rsidRPr="00522186">
        <w:rPr>
          <w:rFonts w:ascii="仿宋_GB2312" w:eastAsia="仿宋_GB2312" w:hAnsi="Calibri" w:cs="仿宋_GB2312"/>
          <w:sz w:val="32"/>
          <w:szCs w:val="32"/>
        </w:rPr>
        <w:t>典型的宣传</w:t>
      </w:r>
      <w:r w:rsidRPr="00522186">
        <w:rPr>
          <w:rFonts w:ascii="仿宋_GB2312" w:eastAsia="仿宋_GB2312" w:hAnsi="Calibri" w:cs="仿宋_GB2312" w:hint="eastAsia"/>
          <w:sz w:val="32"/>
          <w:szCs w:val="32"/>
        </w:rPr>
        <w:t>和</w:t>
      </w:r>
      <w:r w:rsidRPr="00522186">
        <w:rPr>
          <w:rFonts w:ascii="仿宋_GB2312" w:eastAsia="仿宋_GB2312" w:hAnsi="Calibri" w:cs="仿宋_GB2312"/>
          <w:sz w:val="32"/>
          <w:szCs w:val="32"/>
        </w:rPr>
        <w:t>引领</w:t>
      </w:r>
      <w:r w:rsidRPr="00522186">
        <w:rPr>
          <w:rFonts w:ascii="仿宋_GB2312" w:eastAsia="仿宋_GB2312" w:hAnsi="Calibri" w:cs="仿宋_GB2312" w:hint="eastAsia"/>
          <w:sz w:val="32"/>
          <w:szCs w:val="32"/>
        </w:rPr>
        <w:t>，大力弘扬“爱岗敬业，大气谦和，博雅睿智，知行合一”的宝山教师精神。</w:t>
      </w:r>
    </w:p>
    <w:p w:rsidR="00522186" w:rsidRPr="00522186" w:rsidRDefault="00522186" w:rsidP="00522186">
      <w:pPr>
        <w:ind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17.加强教师专业引领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立足“四优一体”，实施以“十、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lastRenderedPageBreak/>
        <w:t>百、千、万”项目为领衔的人才培养工程。深化“五层面五层级”培训体系，</w:t>
      </w:r>
      <w:r w:rsidRPr="00522186">
        <w:rPr>
          <w:rFonts w:ascii="仿宋_GB2312" w:eastAsia="仿宋_GB2312" w:hAnsi="仿宋" w:cs="Times New Roman"/>
          <w:sz w:val="32"/>
          <w:szCs w:val="32"/>
        </w:rPr>
        <w:t>加强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名校长研修</w:t>
      </w:r>
      <w:r w:rsidRPr="00522186">
        <w:rPr>
          <w:rFonts w:ascii="仿宋_GB2312" w:eastAsia="仿宋_GB2312" w:hAnsi="仿宋" w:cs="Times New Roman"/>
          <w:sz w:val="32"/>
          <w:szCs w:val="32"/>
        </w:rPr>
        <w:t>基地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522186">
        <w:rPr>
          <w:rFonts w:ascii="仿宋_GB2312" w:eastAsia="仿宋_GB2312" w:hAnsi="仿宋" w:cs="Times New Roman"/>
          <w:sz w:val="32"/>
          <w:szCs w:val="32"/>
        </w:rPr>
        <w:t>干部带</w:t>
      </w:r>
      <w:proofErr w:type="gramStart"/>
      <w:r w:rsidRPr="00522186">
        <w:rPr>
          <w:rFonts w:ascii="仿宋_GB2312" w:eastAsia="仿宋_GB2312" w:hAnsi="仿宋" w:cs="Times New Roman"/>
          <w:sz w:val="32"/>
          <w:szCs w:val="32"/>
        </w:rPr>
        <w:t>教基地</w:t>
      </w:r>
      <w:proofErr w:type="gramEnd"/>
      <w:r w:rsidRPr="00522186">
        <w:rPr>
          <w:rFonts w:ascii="仿宋_GB2312" w:eastAsia="仿宋_GB2312" w:hAnsi="仿宋" w:cs="Times New Roman" w:hint="eastAsia"/>
          <w:sz w:val="32"/>
          <w:szCs w:val="32"/>
        </w:rPr>
        <w:t>以及教师</w:t>
      </w:r>
      <w:r w:rsidRPr="00522186">
        <w:rPr>
          <w:rFonts w:ascii="仿宋_GB2312" w:eastAsia="仿宋_GB2312" w:hAnsi="仿宋" w:cs="Times New Roman"/>
          <w:sz w:val="32"/>
          <w:szCs w:val="32"/>
        </w:rPr>
        <w:t>专业发展校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522186">
        <w:rPr>
          <w:rFonts w:ascii="仿宋_GB2312" w:eastAsia="仿宋_GB2312" w:hAnsi="仿宋" w:cs="Times New Roman"/>
          <w:sz w:val="32"/>
          <w:szCs w:val="32"/>
        </w:rPr>
        <w:t>见习教师规范化培训基地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、学科</w:t>
      </w:r>
      <w:r w:rsidRPr="00522186">
        <w:rPr>
          <w:rFonts w:ascii="仿宋_GB2312" w:eastAsia="仿宋_GB2312" w:hAnsi="仿宋" w:cs="Times New Roman"/>
          <w:sz w:val="32"/>
          <w:szCs w:val="32"/>
        </w:rPr>
        <w:t>基地建设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，深入推进幼教视学团</w:t>
      </w:r>
      <w:r w:rsidRPr="00522186">
        <w:rPr>
          <w:rFonts w:ascii="仿宋_GB2312" w:eastAsia="仿宋_GB2312" w:hAnsi="仿宋" w:cs="Times New Roman"/>
          <w:sz w:val="32"/>
          <w:szCs w:val="32"/>
        </w:rPr>
        <w:t>、</w:t>
      </w:r>
      <w:r w:rsidRPr="00522186">
        <w:rPr>
          <w:rFonts w:ascii="仿宋_GB2312" w:eastAsia="仿宋_GB2312" w:hAnsi="仿宋" w:cs="Times New Roman"/>
          <w:sz w:val="32"/>
          <w:szCs w:val="32"/>
        </w:rPr>
        <w:t>“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新秀教师</w:t>
      </w:r>
      <w:r w:rsidRPr="00522186">
        <w:rPr>
          <w:rFonts w:ascii="仿宋_GB2312" w:eastAsia="仿宋_GB2312" w:hAnsi="仿宋" w:cs="Times New Roman"/>
          <w:sz w:val="32"/>
          <w:szCs w:val="32"/>
        </w:rPr>
        <w:t>在课堂</w:t>
      </w:r>
      <w:r w:rsidRPr="00522186">
        <w:rPr>
          <w:rFonts w:ascii="仿宋_GB2312" w:eastAsia="仿宋_GB2312" w:hAnsi="仿宋" w:cs="Times New Roman"/>
          <w:sz w:val="32"/>
          <w:szCs w:val="32"/>
        </w:rPr>
        <w:t>”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“青蓝工程”“青陶工程”等</w:t>
      </w:r>
      <w:r w:rsidRPr="00522186">
        <w:rPr>
          <w:rFonts w:ascii="仿宋_GB2312" w:eastAsia="仿宋_GB2312" w:hAnsi="仿宋" w:cs="Times New Roman"/>
          <w:sz w:val="32"/>
          <w:szCs w:val="32"/>
        </w:rPr>
        <w:t>项目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，努力打造高素质专业化干部教师队伍。</w:t>
      </w:r>
    </w:p>
    <w:p w:rsidR="00522186" w:rsidRPr="00522186" w:rsidRDefault="00522186" w:rsidP="00522186">
      <w:pPr>
        <w:ind w:firstLine="640"/>
        <w:rPr>
          <w:rFonts w:ascii="仿宋_GB2312" w:eastAsia="仿宋_GB2312" w:hAnsi="仿宋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18.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加强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管理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机制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优化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以实行岗位聘任制管理为重点，以合理配置人才资源、优化师资队伍结构为核心，进一步</w:t>
      </w:r>
      <w:r w:rsidRPr="00522186">
        <w:rPr>
          <w:rFonts w:ascii="仿宋_GB2312" w:eastAsia="仿宋_GB2312" w:hAnsi="仿宋" w:cs="Times New Roman"/>
          <w:sz w:val="32"/>
          <w:szCs w:val="32"/>
        </w:rPr>
        <w:t>完善教师招录和用人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机制，按照以岗定薪</w:t>
      </w:r>
      <w:r w:rsidRPr="00522186">
        <w:rPr>
          <w:rFonts w:ascii="仿宋_GB2312" w:eastAsia="仿宋_GB2312" w:hAnsi="仿宋" w:cs="Times New Roman"/>
          <w:sz w:val="32"/>
          <w:szCs w:val="32"/>
        </w:rPr>
        <w:t>、优绩优</w:t>
      </w:r>
      <w:proofErr w:type="gramStart"/>
      <w:r w:rsidRPr="00522186">
        <w:rPr>
          <w:rFonts w:ascii="仿宋_GB2312" w:eastAsia="仿宋_GB2312" w:hAnsi="仿宋" w:cs="Times New Roman" w:hint="eastAsia"/>
          <w:sz w:val="32"/>
          <w:szCs w:val="32"/>
        </w:rPr>
        <w:t>酬</w:t>
      </w:r>
      <w:proofErr w:type="gramEnd"/>
      <w:r w:rsidRPr="00522186">
        <w:rPr>
          <w:rFonts w:ascii="仿宋_GB2312" w:eastAsia="仿宋_GB2312" w:hAnsi="仿宋" w:cs="Times New Roman" w:hint="eastAsia"/>
          <w:sz w:val="32"/>
          <w:szCs w:val="32"/>
        </w:rPr>
        <w:t>原则</w:t>
      </w:r>
      <w:r w:rsidRPr="00522186">
        <w:rPr>
          <w:rFonts w:ascii="仿宋_GB2312" w:eastAsia="仿宋_GB2312" w:hAnsi="仿宋" w:cs="Times New Roman"/>
          <w:sz w:val="32"/>
          <w:szCs w:val="32"/>
        </w:rPr>
        <w:t>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优化</w:t>
      </w:r>
      <w:r w:rsidRPr="00522186">
        <w:rPr>
          <w:rFonts w:ascii="仿宋_GB2312" w:eastAsia="仿宋_GB2312" w:hAnsi="仿宋" w:cs="Times New Roman"/>
          <w:sz w:val="32"/>
          <w:szCs w:val="32"/>
        </w:rPr>
        <w:t>人才激励机制，</w:t>
      </w:r>
      <w:r w:rsidRPr="00522186">
        <w:rPr>
          <w:rFonts w:ascii="仿宋_GB2312" w:eastAsia="仿宋_GB2312" w:hAnsi="仿宋" w:cs="Times New Roman" w:hint="eastAsia"/>
          <w:sz w:val="32"/>
          <w:szCs w:val="32"/>
        </w:rPr>
        <w:t>健全符合本区教育发展的人力资源管理运行机制。</w:t>
      </w:r>
    </w:p>
    <w:p w:rsidR="00522186" w:rsidRPr="00522186" w:rsidRDefault="00522186" w:rsidP="00522186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六</w:t>
      </w:r>
      <w:r w:rsidRPr="00522186">
        <w:rPr>
          <w:rFonts w:ascii="黑体" w:eastAsia="黑体" w:hAnsi="黑体" w:cs="Times New Roman"/>
          <w:sz w:val="32"/>
          <w:szCs w:val="32"/>
        </w:rPr>
        <w:t>、</w:t>
      </w:r>
      <w:r w:rsidRPr="00522186">
        <w:rPr>
          <w:rFonts w:ascii="黑体" w:eastAsia="黑体" w:hAnsi="黑体" w:cs="Times New Roman" w:hint="eastAsia"/>
          <w:sz w:val="32"/>
          <w:szCs w:val="32"/>
        </w:rPr>
        <w:t>坚持城乡一体发展，注重教育</w:t>
      </w:r>
      <w:r w:rsidRPr="00522186">
        <w:rPr>
          <w:rFonts w:ascii="黑体" w:eastAsia="黑体" w:hAnsi="黑体" w:cs="Times New Roman"/>
          <w:sz w:val="32"/>
          <w:szCs w:val="32"/>
        </w:rPr>
        <w:t>保障</w:t>
      </w:r>
      <w:r w:rsidRPr="00522186">
        <w:rPr>
          <w:rFonts w:ascii="黑体" w:eastAsia="黑体" w:hAnsi="黑体" w:cs="Times New Roman" w:hint="eastAsia"/>
          <w:sz w:val="32"/>
          <w:szCs w:val="32"/>
        </w:rPr>
        <w:t>机制</w:t>
      </w:r>
      <w:r w:rsidRPr="00522186">
        <w:rPr>
          <w:rFonts w:ascii="黑体" w:eastAsia="黑体" w:hAnsi="黑体" w:cs="Times New Roman"/>
          <w:sz w:val="32"/>
          <w:szCs w:val="32"/>
        </w:rPr>
        <w:t>建设</w:t>
      </w:r>
    </w:p>
    <w:p w:rsidR="00522186" w:rsidRPr="00522186" w:rsidRDefault="00522186" w:rsidP="00522186">
      <w:pPr>
        <w:spacing w:line="600" w:lineRule="exact"/>
        <w:ind w:firstLine="641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19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.注重资源建设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保障。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建立基础建设</w:t>
      </w:r>
      <w:r w:rsidRPr="00522186">
        <w:rPr>
          <w:rFonts w:ascii="仿宋_GB2312" w:eastAsia="仿宋_GB2312" w:hAnsi="Calibri" w:cs="Times New Roman"/>
          <w:sz w:val="32"/>
          <w:szCs w:val="32"/>
        </w:rPr>
        <w:t>项目风险评估工作机制</w:t>
      </w:r>
      <w:r w:rsidRPr="00522186">
        <w:rPr>
          <w:rFonts w:ascii="仿宋_GB2312" w:eastAsia="仿宋_GB2312" w:hAnsi="Calibri" w:cs="Times New Roman" w:hint="eastAsia"/>
          <w:sz w:val="32"/>
          <w:szCs w:val="32"/>
          <w:vertAlign w:val="superscript"/>
        </w:rPr>
        <w:footnoteReference w:id="15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，强化项目流程管理与资金管理，确保项目</w:t>
      </w:r>
      <w:r w:rsidRPr="00522186">
        <w:rPr>
          <w:rFonts w:ascii="仿宋_GB2312" w:eastAsia="仿宋_GB2312" w:hAnsi="Calibri" w:cs="Times New Roman"/>
          <w:sz w:val="32"/>
          <w:szCs w:val="32"/>
        </w:rPr>
        <w:t>如期推进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。加快</w:t>
      </w:r>
      <w:r w:rsidRPr="00522186">
        <w:rPr>
          <w:rFonts w:ascii="仿宋_GB2312" w:eastAsia="仿宋_GB2312" w:hAnsi="Calibri" w:cs="Times New Roman"/>
          <w:sz w:val="32"/>
          <w:szCs w:val="32"/>
        </w:rPr>
        <w:t>教育资源存量调整与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增量</w:t>
      </w:r>
      <w:r w:rsidRPr="00522186">
        <w:rPr>
          <w:rFonts w:ascii="仿宋_GB2312" w:eastAsia="仿宋_GB2312" w:hAnsi="Calibri" w:cs="Times New Roman"/>
          <w:sz w:val="32"/>
          <w:szCs w:val="32"/>
        </w:rPr>
        <w:t>配置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，完成宝山教育学院等6个项目建设，启动实验小学总体改造等17个基本建设项目。实施学校装备</w:t>
      </w:r>
      <w:r w:rsidRPr="00522186">
        <w:rPr>
          <w:rFonts w:ascii="仿宋_GB2312" w:eastAsia="仿宋_GB2312" w:hAnsi="Calibri" w:cs="Times New Roman"/>
          <w:sz w:val="32"/>
          <w:szCs w:val="32"/>
        </w:rPr>
        <w:t>配置计划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6"/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加快</w:t>
      </w:r>
      <w:r w:rsidRPr="00522186">
        <w:rPr>
          <w:rFonts w:ascii="仿宋_GB2312" w:eastAsia="仿宋_GB2312" w:hAnsi="Calibri" w:cs="Times New Roman"/>
          <w:sz w:val="32"/>
          <w:szCs w:val="32"/>
        </w:rPr>
        <w:t>推进城乡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22186">
        <w:rPr>
          <w:rFonts w:ascii="仿宋_GB2312" w:eastAsia="仿宋_GB2312" w:hAnsi="Calibri" w:cs="Times New Roman"/>
          <w:sz w:val="32"/>
          <w:szCs w:val="32"/>
        </w:rPr>
        <w:t>一体化建设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22186" w:rsidRPr="00522186" w:rsidRDefault="00522186" w:rsidP="00522186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20.注重经费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投入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保障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加强教育经费保障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严格</w:t>
      </w:r>
      <w:r w:rsidRPr="00522186">
        <w:rPr>
          <w:rFonts w:ascii="仿宋_GB2312" w:eastAsia="仿宋_GB2312" w:hAnsi="Calibri" w:cs="Times New Roman"/>
          <w:sz w:val="32"/>
          <w:szCs w:val="32"/>
        </w:rPr>
        <w:t>落实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教育</w:t>
      </w:r>
      <w:r w:rsidRPr="00522186">
        <w:rPr>
          <w:rFonts w:ascii="仿宋_GB2312" w:eastAsia="仿宋_GB2312" w:hAnsi="Calibri" w:cs="Times New Roman"/>
          <w:sz w:val="32"/>
          <w:szCs w:val="32"/>
        </w:rPr>
        <w:t>经费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法定“三个增长”要求，优化生均公用经费定额拨付机制，缩小校际办学差距。健全</w:t>
      </w:r>
      <w:r w:rsidRPr="00522186">
        <w:rPr>
          <w:rFonts w:ascii="仿宋_GB2312" w:eastAsia="仿宋_GB2312" w:hAnsi="Calibri" w:cs="Times New Roman"/>
          <w:sz w:val="32"/>
          <w:szCs w:val="32"/>
        </w:rPr>
        <w:t>教育经费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管理</w:t>
      </w:r>
      <w:r w:rsidRPr="00522186">
        <w:rPr>
          <w:rFonts w:ascii="仿宋_GB2312" w:eastAsia="仿宋_GB2312" w:hAnsi="Calibri" w:cs="Times New Roman"/>
          <w:sz w:val="32"/>
          <w:szCs w:val="32"/>
        </w:rPr>
        <w:t>长效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机制，</w:t>
      </w:r>
      <w:r w:rsidRPr="00522186">
        <w:rPr>
          <w:rFonts w:ascii="仿宋_GB2312" w:eastAsia="仿宋_GB2312" w:hAnsi="Calibri" w:cs="Times New Roman"/>
          <w:sz w:val="32"/>
          <w:szCs w:val="32"/>
        </w:rPr>
        <w:t>强化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制度</w:t>
      </w:r>
      <w:r w:rsidRPr="00522186">
        <w:rPr>
          <w:rFonts w:ascii="仿宋_GB2312" w:eastAsia="仿宋_GB2312" w:hAnsi="Calibri" w:cs="Times New Roman"/>
          <w:sz w:val="32"/>
          <w:szCs w:val="32"/>
        </w:rPr>
        <w:t>落实与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内部监管，确保教育</w:t>
      </w:r>
      <w:r w:rsidRPr="00522186">
        <w:rPr>
          <w:rFonts w:ascii="仿宋_GB2312" w:eastAsia="仿宋_GB2312" w:hAnsi="Calibri" w:cs="Times New Roman"/>
          <w:sz w:val="32"/>
          <w:szCs w:val="32"/>
        </w:rPr>
        <w:t>经费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依法依规科学管理。加强预算管理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强化</w:t>
      </w:r>
      <w:r w:rsidRPr="00522186">
        <w:rPr>
          <w:rFonts w:ascii="仿宋_GB2312" w:eastAsia="仿宋_GB2312" w:hAnsi="Calibri" w:cs="Times New Roman"/>
          <w:sz w:val="32"/>
          <w:szCs w:val="32"/>
        </w:rPr>
        <w:t>预算执行的严肃性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科学性，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切实</w:t>
      </w:r>
      <w:r w:rsidRPr="00522186">
        <w:rPr>
          <w:rFonts w:ascii="仿宋_GB2312" w:eastAsia="仿宋_GB2312" w:hAnsi="Calibri" w:cs="Times New Roman"/>
          <w:sz w:val="32"/>
          <w:szCs w:val="32"/>
        </w:rPr>
        <w:t>提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高</w:t>
      </w:r>
      <w:r w:rsidRPr="00522186">
        <w:rPr>
          <w:rFonts w:ascii="仿宋_GB2312" w:eastAsia="仿宋_GB2312" w:hAnsi="Calibri" w:cs="Times New Roman"/>
          <w:sz w:val="32"/>
          <w:szCs w:val="32"/>
        </w:rPr>
        <w:lastRenderedPageBreak/>
        <w:t>经费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使用</w:t>
      </w:r>
      <w:r w:rsidRPr="00522186">
        <w:rPr>
          <w:rFonts w:ascii="仿宋_GB2312" w:eastAsia="仿宋_GB2312" w:hAnsi="Calibri" w:cs="Times New Roman"/>
          <w:sz w:val="32"/>
          <w:szCs w:val="32"/>
        </w:rPr>
        <w:t>绩效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。实施</w:t>
      </w:r>
      <w:r w:rsidRPr="00522186">
        <w:rPr>
          <w:rFonts w:ascii="仿宋_GB2312" w:eastAsia="仿宋_GB2312" w:hAnsi="Calibri" w:cs="Times New Roman"/>
          <w:sz w:val="32"/>
          <w:szCs w:val="32"/>
        </w:rPr>
        <w:t>教育经费区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级</w:t>
      </w:r>
      <w:r w:rsidRPr="00522186">
        <w:rPr>
          <w:rFonts w:ascii="仿宋_GB2312" w:eastAsia="仿宋_GB2312" w:hAnsi="Calibri" w:cs="Times New Roman"/>
          <w:sz w:val="32"/>
          <w:szCs w:val="32"/>
        </w:rPr>
        <w:t>统筹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22186" w:rsidRPr="00522186" w:rsidRDefault="00522186" w:rsidP="00522186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21.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注重校园安全保障。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严格落实安全工作“党政同责、一岗双责”，加强</w:t>
      </w:r>
      <w:r w:rsidRPr="00522186">
        <w:rPr>
          <w:rFonts w:ascii="仿宋_GB2312" w:eastAsia="仿宋_GB2312" w:hAnsi="Calibri" w:cs="Times New Roman"/>
          <w:sz w:val="32"/>
          <w:szCs w:val="32"/>
        </w:rPr>
        <w:t>局安全管理中心建设，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加大校园</w:t>
      </w:r>
      <w:r w:rsidRPr="00522186">
        <w:rPr>
          <w:rFonts w:ascii="仿宋_GB2312" w:eastAsia="仿宋_GB2312" w:hAnsi="Calibri" w:cs="Times New Roman"/>
          <w:sz w:val="32"/>
          <w:szCs w:val="32"/>
        </w:rPr>
        <w:t>食品卫生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安全防控力度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落实</w:t>
      </w:r>
      <w:r w:rsidRPr="00522186">
        <w:rPr>
          <w:rFonts w:ascii="仿宋_GB2312" w:eastAsia="仿宋_GB2312" w:hAnsi="Calibri" w:cs="Times New Roman"/>
          <w:sz w:val="32"/>
          <w:szCs w:val="32"/>
        </w:rPr>
        <w:t>各类应急预案演练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安全教育宣传工作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，切实保障</w:t>
      </w:r>
      <w:r w:rsidRPr="00522186">
        <w:rPr>
          <w:rFonts w:ascii="仿宋_GB2312" w:eastAsia="仿宋_GB2312" w:hAnsi="Calibri" w:cs="Times New Roman"/>
          <w:sz w:val="32"/>
          <w:szCs w:val="32"/>
        </w:rPr>
        <w:t>校园安全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学校师生健康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。加强</w:t>
      </w:r>
      <w:r w:rsidRPr="00522186">
        <w:rPr>
          <w:rFonts w:ascii="仿宋_GB2312" w:eastAsia="仿宋_GB2312" w:hAnsi="Calibri" w:cs="Times New Roman"/>
          <w:sz w:val="32"/>
          <w:szCs w:val="32"/>
        </w:rPr>
        <w:t>未成年人保护工作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，推进“未成年人保护核心指标体系测评”试点。协同做好学校及周边治安综合治理工作。完成重点单位微型消防站建设。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22.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注重信息专业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保障。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加快推进“宝山教育智慧云”、资源中心项目建设，整合“一师</w:t>
      </w:r>
      <w:proofErr w:type="gramStart"/>
      <w:r w:rsidRPr="00522186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522186">
        <w:rPr>
          <w:rFonts w:ascii="仿宋_GB2312" w:eastAsia="仿宋_GB2312" w:hAnsi="Calibri" w:cs="Times New Roman" w:hint="eastAsia"/>
          <w:sz w:val="32"/>
          <w:szCs w:val="32"/>
        </w:rPr>
        <w:t>优课”等项目成果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搭建</w:t>
      </w:r>
      <w:r w:rsidRPr="00522186">
        <w:rPr>
          <w:rFonts w:ascii="仿宋_GB2312" w:eastAsia="仿宋_GB2312" w:hAnsi="Calibri" w:cs="Times New Roman"/>
          <w:sz w:val="32"/>
          <w:szCs w:val="32"/>
        </w:rPr>
        <w:t>区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级优质</w:t>
      </w:r>
      <w:r w:rsidRPr="00522186">
        <w:rPr>
          <w:rFonts w:ascii="仿宋_GB2312" w:eastAsia="仿宋_GB2312" w:hAnsi="Calibri" w:cs="Times New Roman"/>
          <w:sz w:val="32"/>
          <w:szCs w:val="32"/>
        </w:rPr>
        <w:t>教育资源共享平台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。加快</w:t>
      </w:r>
      <w:r w:rsidRPr="00522186">
        <w:rPr>
          <w:rFonts w:ascii="仿宋_GB2312" w:eastAsia="仿宋_GB2312" w:hAnsi="Calibri" w:cs="Times New Roman"/>
          <w:sz w:val="32"/>
          <w:szCs w:val="32"/>
        </w:rPr>
        <w:t>推进教育信息化与教育教学的深度融合，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深入</w:t>
      </w:r>
      <w:r w:rsidRPr="00522186">
        <w:rPr>
          <w:rFonts w:ascii="仿宋_GB2312" w:eastAsia="仿宋_GB2312" w:hAnsi="Calibri" w:cs="Times New Roman"/>
          <w:sz w:val="32"/>
          <w:szCs w:val="32"/>
        </w:rPr>
        <w:t>研究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大数据</w:t>
      </w:r>
      <w:r w:rsidRPr="00522186">
        <w:rPr>
          <w:rFonts w:ascii="仿宋_GB2312" w:eastAsia="仿宋_GB2312" w:hAnsi="Calibri" w:cs="Times New Roman"/>
          <w:sz w:val="32"/>
          <w:szCs w:val="32"/>
        </w:rPr>
        <w:t>在教育管理决策、监测评价、公共服务中的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功能发挥与</w:t>
      </w:r>
      <w:r w:rsidRPr="00522186">
        <w:rPr>
          <w:rFonts w:ascii="仿宋_GB2312" w:eastAsia="仿宋_GB2312" w:hAnsi="Calibri" w:cs="Times New Roman"/>
          <w:sz w:val="32"/>
          <w:szCs w:val="32"/>
        </w:rPr>
        <w:t>可行性开发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应</w:t>
      </w:r>
      <w:r w:rsidRPr="00522186">
        <w:rPr>
          <w:rFonts w:ascii="仿宋_GB2312" w:eastAsia="仿宋_GB2312" w:hAnsi="Calibri" w:cs="Times New Roman"/>
          <w:sz w:val="32"/>
          <w:szCs w:val="32"/>
        </w:rPr>
        <w:t>用。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完成首批智慧校园试点建设。</w:t>
      </w:r>
    </w:p>
    <w:p w:rsidR="00522186" w:rsidRPr="00522186" w:rsidRDefault="00522186" w:rsidP="00522186">
      <w:pPr>
        <w:ind w:firstLineChars="200"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23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.注重科研服务保障。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强化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教科研服务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教育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教学实践，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聚焦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教育教学瓶颈和难点问题，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加强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长周期实证式研究。</w:t>
      </w:r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深入推进“问题化学习”“三三制教学”“六步</w:t>
      </w:r>
      <w:proofErr w:type="gramStart"/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一</w:t>
      </w:r>
      <w:proofErr w:type="gramEnd"/>
      <w:r w:rsidRPr="00522186"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单”教学法等“促进教师德业兼修的教学实践形态”项目研究，</w:t>
      </w:r>
      <w:r w:rsidRPr="00522186">
        <w:rPr>
          <w:rFonts w:ascii="仿宋_GB2312" w:eastAsia="仿宋_GB2312" w:hAnsi="宋体" w:cs="Times New Roman"/>
          <w:sz w:val="32"/>
          <w:szCs w:val="32"/>
          <w:shd w:val="clear" w:color="auto" w:fill="FFFFFF"/>
        </w:rPr>
        <w:t>积极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推动优质科研成果的实践</w:t>
      </w:r>
      <w:r w:rsidRPr="00522186">
        <w:rPr>
          <w:rFonts w:ascii="仿宋_GB2312" w:eastAsia="仿宋_GB2312" w:hAnsi="Calibri" w:cs="Times New Roman"/>
          <w:sz w:val="32"/>
          <w:szCs w:val="32"/>
        </w:rPr>
        <w:t>转化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和推广。</w:t>
      </w:r>
    </w:p>
    <w:p w:rsidR="00522186" w:rsidRPr="00522186" w:rsidRDefault="00522186" w:rsidP="00522186">
      <w:pPr>
        <w:ind w:firstLine="643"/>
        <w:rPr>
          <w:rFonts w:ascii="黑体" w:eastAsia="黑体" w:hAnsi="黑体" w:cs="Times New Roman" w:hint="eastAsia"/>
          <w:sz w:val="32"/>
          <w:szCs w:val="32"/>
        </w:rPr>
      </w:pPr>
      <w:r w:rsidRPr="00522186">
        <w:rPr>
          <w:rFonts w:ascii="黑体" w:eastAsia="黑体" w:hAnsi="黑体" w:cs="Times New Roman" w:hint="eastAsia"/>
          <w:sz w:val="32"/>
          <w:szCs w:val="32"/>
        </w:rPr>
        <w:t>七</w:t>
      </w:r>
      <w:r w:rsidRPr="00522186">
        <w:rPr>
          <w:rFonts w:ascii="黑体" w:eastAsia="黑体" w:hAnsi="黑体" w:cs="Times New Roman"/>
          <w:sz w:val="32"/>
          <w:szCs w:val="32"/>
        </w:rPr>
        <w:t>、</w:t>
      </w:r>
      <w:r w:rsidRPr="00522186">
        <w:rPr>
          <w:rFonts w:ascii="黑体" w:eastAsia="黑体" w:hAnsi="黑体" w:cs="Times New Roman" w:hint="eastAsia"/>
          <w:sz w:val="32"/>
          <w:szCs w:val="32"/>
        </w:rPr>
        <w:t>坚持依法管理</w:t>
      </w:r>
      <w:r w:rsidRPr="00522186">
        <w:rPr>
          <w:rFonts w:ascii="黑体" w:eastAsia="黑体" w:hAnsi="黑体" w:cs="Times New Roman"/>
          <w:sz w:val="32"/>
          <w:szCs w:val="32"/>
        </w:rPr>
        <w:t>，</w:t>
      </w:r>
      <w:r w:rsidRPr="00522186">
        <w:rPr>
          <w:rFonts w:ascii="黑体" w:eastAsia="黑体" w:hAnsi="黑体" w:cs="Times New Roman" w:hint="eastAsia"/>
          <w:sz w:val="32"/>
          <w:szCs w:val="32"/>
        </w:rPr>
        <w:t>推进</w:t>
      </w:r>
      <w:r w:rsidRPr="00522186">
        <w:rPr>
          <w:rFonts w:ascii="黑体" w:eastAsia="黑体" w:hAnsi="黑体" w:cs="Times New Roman"/>
          <w:sz w:val="32"/>
          <w:szCs w:val="32"/>
        </w:rPr>
        <w:t>教育现代化建设</w:t>
      </w:r>
    </w:p>
    <w:p w:rsidR="00522186" w:rsidRPr="00522186" w:rsidRDefault="00522186" w:rsidP="00522186">
      <w:pPr>
        <w:ind w:firstLine="643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24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.推进依法行政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优化教育行政服务体系，加快</w:t>
      </w:r>
      <w:r w:rsidRPr="00522186">
        <w:rPr>
          <w:rFonts w:ascii="仿宋_GB2312" w:eastAsia="仿宋_GB2312" w:hAnsi="Calibri" w:cs="Times New Roman"/>
          <w:sz w:val="32"/>
          <w:szCs w:val="32"/>
        </w:rPr>
        <w:t>推进教育管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22186">
        <w:rPr>
          <w:rFonts w:ascii="仿宋_GB2312" w:eastAsia="仿宋_GB2312" w:hAnsi="Calibri" w:cs="Times New Roman"/>
          <w:sz w:val="32"/>
          <w:szCs w:val="32"/>
        </w:rPr>
        <w:t>办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22186">
        <w:rPr>
          <w:rFonts w:ascii="仿宋_GB2312" w:eastAsia="仿宋_GB2312" w:hAnsi="Calibri" w:cs="Times New Roman"/>
          <w:sz w:val="32"/>
          <w:szCs w:val="32"/>
        </w:rPr>
        <w:t>评分</w:t>
      </w:r>
      <w:proofErr w:type="gramStart"/>
      <w:r w:rsidRPr="00522186">
        <w:rPr>
          <w:rFonts w:ascii="仿宋_GB2312" w:eastAsia="仿宋_GB2312" w:hAnsi="Calibri" w:cs="Times New Roman"/>
          <w:sz w:val="32"/>
          <w:szCs w:val="32"/>
        </w:rPr>
        <w:t>离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机制</w:t>
      </w:r>
      <w:proofErr w:type="gramEnd"/>
      <w:r w:rsidRPr="00522186">
        <w:rPr>
          <w:rFonts w:ascii="仿宋_GB2312" w:eastAsia="仿宋_GB2312" w:hAnsi="Calibri" w:cs="Times New Roman"/>
          <w:sz w:val="32"/>
          <w:szCs w:val="32"/>
        </w:rPr>
        <w:t>建设，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理顺内部管理</w:t>
      </w:r>
      <w:r w:rsidRPr="00522186">
        <w:rPr>
          <w:rFonts w:ascii="仿宋_GB2312" w:eastAsia="仿宋_GB2312" w:hAnsi="Calibri" w:cs="Times New Roman"/>
          <w:sz w:val="32"/>
          <w:szCs w:val="32"/>
        </w:rPr>
        <w:t>服务架构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7"/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启动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lastRenderedPageBreak/>
        <w:t>完善部分机构职能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8"/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522186">
        <w:rPr>
          <w:rFonts w:ascii="仿宋_GB2312" w:eastAsia="仿宋_GB2312" w:hAnsi="Calibri" w:cs="Times New Roman"/>
          <w:sz w:val="32"/>
          <w:szCs w:val="32"/>
        </w:rPr>
        <w:t>推进简政放权，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完善“清单”</w:t>
      </w:r>
      <w:r w:rsidRPr="00522186">
        <w:rPr>
          <w:rFonts w:ascii="仿宋_GB2312" w:eastAsia="仿宋_GB2312" w:hAnsi="Calibri" w:cs="Times New Roman"/>
          <w:sz w:val="32"/>
          <w:szCs w:val="32"/>
          <w:vertAlign w:val="superscript"/>
        </w:rPr>
        <w:footnoteReference w:id="19"/>
      </w:r>
      <w:r w:rsidRPr="00522186">
        <w:rPr>
          <w:rFonts w:ascii="仿宋_GB2312" w:eastAsia="仿宋_GB2312" w:hAnsi="Calibri" w:cs="Times New Roman"/>
          <w:sz w:val="32"/>
          <w:szCs w:val="32"/>
        </w:rPr>
        <w:t>制度，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加强“清单”管理，强化</w:t>
      </w:r>
      <w:r w:rsidRPr="00522186">
        <w:rPr>
          <w:rFonts w:ascii="仿宋_GB2312" w:eastAsia="仿宋_GB2312" w:hAnsi="Calibri" w:cs="Times New Roman"/>
          <w:sz w:val="32"/>
          <w:szCs w:val="32"/>
        </w:rPr>
        <w:t>事中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22186">
        <w:rPr>
          <w:rFonts w:ascii="仿宋_GB2312" w:eastAsia="仿宋_GB2312" w:hAnsi="Calibri" w:cs="Times New Roman"/>
          <w:sz w:val="32"/>
          <w:szCs w:val="32"/>
        </w:rPr>
        <w:t>事后监管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，推进教育治理体系和治理能力建设。加强政府信息公开工作。</w:t>
      </w:r>
    </w:p>
    <w:p w:rsidR="00522186" w:rsidRPr="00522186" w:rsidRDefault="00522186" w:rsidP="00522186">
      <w:pPr>
        <w:ind w:firstLine="643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2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5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.推进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依法治校。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实施《宝山区教育局健全学校依法治校自主管理制度体系工作意见》，探索符合现代学校内部治理结构要求的学校组织、决策、执行、监督、评价系统建设，健全社区、教师、家长和学生参与学校教育和监督学校工作的权力共治机制，形成学校依法办学、自主管理，教师依法执教，社会依法支持和参与学校管理的格局，切实提升学校办学活力。</w:t>
      </w:r>
    </w:p>
    <w:p w:rsidR="00522186" w:rsidRPr="00522186" w:rsidRDefault="00522186" w:rsidP="00522186">
      <w:pPr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26.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推进依法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督导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探索</w:t>
      </w:r>
      <w:r w:rsidRPr="00522186">
        <w:rPr>
          <w:rFonts w:ascii="仿宋_GB2312" w:eastAsia="仿宋_GB2312" w:hAnsi="Calibri" w:cs="Times New Roman"/>
          <w:sz w:val="32"/>
          <w:szCs w:val="32"/>
        </w:rPr>
        <w:t>新形势下教育督导工作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模式</w:t>
      </w:r>
      <w:r w:rsidRPr="00522186">
        <w:rPr>
          <w:rFonts w:ascii="仿宋_GB2312" w:eastAsia="仿宋_GB2312" w:hAnsi="Calibri" w:cs="Times New Roman"/>
          <w:sz w:val="32"/>
          <w:szCs w:val="32"/>
        </w:rPr>
        <w:t>和工作机制，强化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“督政、督学、评估监测”职能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充分</w:t>
      </w:r>
      <w:r w:rsidRPr="00522186">
        <w:rPr>
          <w:rFonts w:ascii="仿宋_GB2312" w:eastAsia="仿宋_GB2312" w:hAnsi="Calibri" w:cs="Times New Roman"/>
          <w:sz w:val="32"/>
          <w:szCs w:val="32"/>
        </w:rPr>
        <w:t>依托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社会</w:t>
      </w:r>
      <w:r w:rsidRPr="00522186">
        <w:rPr>
          <w:rFonts w:ascii="仿宋_GB2312" w:eastAsia="仿宋_GB2312" w:hAnsi="Calibri" w:cs="Times New Roman"/>
          <w:sz w:val="32"/>
          <w:szCs w:val="32"/>
        </w:rPr>
        <w:t>专业机构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信息化平台，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提升</w:t>
      </w:r>
      <w:r w:rsidRPr="00522186">
        <w:rPr>
          <w:rFonts w:ascii="仿宋_GB2312" w:eastAsia="仿宋_GB2312" w:hAnsi="Calibri" w:cs="Times New Roman"/>
          <w:sz w:val="32"/>
          <w:szCs w:val="32"/>
        </w:rPr>
        <w:t>督导工作的精准性、科学性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和</w:t>
      </w:r>
      <w:r w:rsidRPr="00522186">
        <w:rPr>
          <w:rFonts w:ascii="仿宋_GB2312" w:eastAsia="仿宋_GB2312" w:hAnsi="Calibri" w:cs="Times New Roman"/>
          <w:sz w:val="32"/>
          <w:szCs w:val="32"/>
        </w:rPr>
        <w:t>有效性。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</w:t>
      </w:r>
      <w:r w:rsidRPr="00522186">
        <w:rPr>
          <w:rFonts w:ascii="仿宋_GB2312" w:eastAsia="仿宋_GB2312" w:hAnsi="Calibri" w:cs="Times New Roman"/>
          <w:sz w:val="32"/>
          <w:szCs w:val="32"/>
        </w:rPr>
        <w:t>督学队伍建设，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做好责任督学的考核、年检、注册和培训等工作，</w:t>
      </w:r>
      <w:r w:rsidRPr="00522186">
        <w:rPr>
          <w:rFonts w:ascii="仿宋_GB2312" w:eastAsia="仿宋_GB2312" w:hAnsi="Calibri" w:cs="Times New Roman"/>
          <w:sz w:val="32"/>
          <w:szCs w:val="32"/>
        </w:rPr>
        <w:t>打造一支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德业</w:t>
      </w:r>
      <w:r w:rsidRPr="00522186">
        <w:rPr>
          <w:rFonts w:ascii="仿宋_GB2312" w:eastAsia="仿宋_GB2312" w:hAnsi="Calibri" w:cs="Times New Roman"/>
          <w:sz w:val="32"/>
          <w:szCs w:val="32"/>
        </w:rPr>
        <w:t>兼备的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责任</w:t>
      </w:r>
      <w:r w:rsidRPr="00522186">
        <w:rPr>
          <w:rFonts w:ascii="仿宋_GB2312" w:eastAsia="仿宋_GB2312" w:hAnsi="Calibri" w:cs="Times New Roman"/>
          <w:sz w:val="32"/>
          <w:szCs w:val="32"/>
        </w:rPr>
        <w:t>督学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专业</w:t>
      </w:r>
      <w:r w:rsidRPr="00522186">
        <w:rPr>
          <w:rFonts w:ascii="仿宋_GB2312" w:eastAsia="仿宋_GB2312" w:hAnsi="Calibri" w:cs="Times New Roman"/>
          <w:sz w:val="32"/>
          <w:szCs w:val="32"/>
        </w:rPr>
        <w:t>队伍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。开展学校制度建设专项督查。创建“全国责任督学挂牌督导创新区”。</w:t>
      </w:r>
    </w:p>
    <w:p w:rsidR="00522186" w:rsidRPr="00522186" w:rsidRDefault="00522186" w:rsidP="00522186">
      <w:pPr>
        <w:ind w:firstLine="645"/>
        <w:rPr>
          <w:rFonts w:ascii="仿宋_GB2312" w:eastAsia="仿宋_GB2312" w:hAnsi="Calibri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/>
          <w:b/>
          <w:sz w:val="32"/>
          <w:szCs w:val="32"/>
        </w:rPr>
        <w:t>27</w:t>
      </w: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.推进</w:t>
      </w:r>
      <w:r w:rsidRPr="00522186">
        <w:rPr>
          <w:rFonts w:ascii="楷体_GB2312" w:eastAsia="楷体_GB2312" w:hAnsi="楷体" w:cs="Times New Roman"/>
          <w:b/>
          <w:sz w:val="32"/>
          <w:szCs w:val="32"/>
        </w:rPr>
        <w:t>行风建设。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将讲师德</w:t>
      </w:r>
      <w:r w:rsidRPr="00522186">
        <w:rPr>
          <w:rFonts w:ascii="仿宋_GB2312" w:eastAsia="仿宋_GB2312" w:hAnsi="Calibri" w:cs="Times New Roman"/>
          <w:sz w:val="32"/>
          <w:szCs w:val="32"/>
        </w:rPr>
        <w:t>、正师风、树行风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贯穿于学校工作</w:t>
      </w:r>
      <w:r w:rsidRPr="00522186">
        <w:rPr>
          <w:rFonts w:ascii="仿宋_GB2312" w:eastAsia="仿宋_GB2312" w:hAnsi="Calibri" w:cs="Times New Roman"/>
          <w:sz w:val="32"/>
          <w:szCs w:val="32"/>
        </w:rPr>
        <w:t>与教师行为中，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切实规范学校办学行为，严格教师管理，严禁有偿补课，构建健康和谐的师生关系。高度</w:t>
      </w:r>
      <w:r w:rsidRPr="00522186">
        <w:rPr>
          <w:rFonts w:ascii="仿宋_GB2312" w:eastAsia="仿宋_GB2312" w:hAnsi="Calibri" w:cs="Times New Roman"/>
          <w:sz w:val="32"/>
          <w:szCs w:val="32"/>
        </w:rPr>
        <w:t>重视招</w:t>
      </w:r>
      <w:r w:rsidRPr="00522186">
        <w:rPr>
          <w:rFonts w:ascii="仿宋_GB2312" w:eastAsia="仿宋_GB2312" w:hAnsi="Calibri" w:cs="Times New Roman"/>
          <w:sz w:val="32"/>
          <w:szCs w:val="32"/>
        </w:rPr>
        <w:lastRenderedPageBreak/>
        <w:t>生工作，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从</w:t>
      </w:r>
      <w:r w:rsidRPr="00522186">
        <w:rPr>
          <w:rFonts w:ascii="仿宋_GB2312" w:eastAsia="仿宋_GB2312" w:hAnsi="Calibri" w:cs="Times New Roman"/>
          <w:sz w:val="32"/>
          <w:szCs w:val="32"/>
        </w:rPr>
        <w:t>政策、资源和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Pr="00522186">
        <w:rPr>
          <w:rFonts w:ascii="仿宋_GB2312" w:eastAsia="仿宋_GB2312" w:hAnsi="Calibri" w:cs="Times New Roman"/>
          <w:sz w:val="32"/>
          <w:szCs w:val="32"/>
        </w:rPr>
        <w:t>等各方面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缓解</w:t>
      </w:r>
      <w:r w:rsidRPr="00522186">
        <w:rPr>
          <w:rFonts w:ascii="仿宋_GB2312" w:eastAsia="仿宋_GB2312" w:hAnsi="Calibri" w:cs="Times New Roman"/>
          <w:sz w:val="32"/>
          <w:szCs w:val="32"/>
        </w:rPr>
        <w:t>入学入园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矛盾</w:t>
      </w:r>
      <w:r w:rsidRPr="00522186">
        <w:rPr>
          <w:rFonts w:ascii="仿宋_GB2312" w:eastAsia="仿宋_GB2312" w:hAnsi="Calibri" w:cs="Times New Roman"/>
          <w:sz w:val="32"/>
          <w:szCs w:val="32"/>
        </w:rPr>
        <w:t>，提高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人民群众</w:t>
      </w:r>
      <w:r w:rsidRPr="00522186">
        <w:rPr>
          <w:rFonts w:ascii="仿宋_GB2312" w:eastAsia="仿宋_GB2312" w:hAnsi="Calibri" w:cs="Times New Roman"/>
          <w:sz w:val="32"/>
          <w:szCs w:val="32"/>
        </w:rPr>
        <w:t>满意度。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加强廉政建设，拓宽监督渠道，认真受理群众来信来访，确保教育</w:t>
      </w:r>
      <w:r w:rsidRPr="00522186">
        <w:rPr>
          <w:rFonts w:ascii="仿宋_GB2312" w:eastAsia="仿宋_GB2312" w:hAnsi="Calibri" w:cs="Times New Roman"/>
          <w:sz w:val="32"/>
          <w:szCs w:val="32"/>
        </w:rPr>
        <w:t>健康稳定发展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22186" w:rsidRPr="00522186" w:rsidRDefault="00522186" w:rsidP="00522186">
      <w:pPr>
        <w:ind w:firstLineChars="200" w:firstLine="643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522186">
        <w:rPr>
          <w:rFonts w:ascii="楷体_GB2312" w:eastAsia="楷体_GB2312" w:hAnsi="楷体" w:cs="Times New Roman" w:hint="eastAsia"/>
          <w:b/>
          <w:sz w:val="32"/>
          <w:szCs w:val="32"/>
        </w:rPr>
        <w:t>28.推进机关建设。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强化责任</w:t>
      </w:r>
      <w:r w:rsidRPr="00522186">
        <w:rPr>
          <w:rFonts w:ascii="仿宋_GB2312" w:eastAsia="仿宋_GB2312" w:hAnsi="Calibri" w:cs="Times New Roman"/>
          <w:sz w:val="32"/>
          <w:szCs w:val="32"/>
        </w:rPr>
        <w:t>意识，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不断提升行政决策、行政审批和行政服务效能。强化</w:t>
      </w:r>
      <w:r w:rsidRPr="00522186">
        <w:rPr>
          <w:rFonts w:ascii="仿宋_GB2312" w:eastAsia="仿宋_GB2312" w:hAnsi="Calibri" w:cs="Times New Roman"/>
          <w:sz w:val="32"/>
          <w:szCs w:val="32"/>
        </w:rPr>
        <w:t>服务意识，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尽心尽力服务好</w:t>
      </w:r>
      <w:r w:rsidRPr="00522186">
        <w:rPr>
          <w:rFonts w:ascii="仿宋_GB2312" w:eastAsia="仿宋_GB2312" w:hAnsi="Calibri" w:cs="Times New Roman"/>
          <w:sz w:val="32"/>
          <w:szCs w:val="32"/>
        </w:rPr>
        <w:t>基层和社会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，切实</w:t>
      </w:r>
      <w:r w:rsidRPr="00522186">
        <w:rPr>
          <w:rFonts w:ascii="仿宋_GB2312" w:eastAsia="仿宋_GB2312" w:hAnsi="Calibri" w:cs="Times New Roman"/>
          <w:sz w:val="32"/>
          <w:szCs w:val="32"/>
        </w:rPr>
        <w:t>提升工作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绩效</w:t>
      </w:r>
      <w:r w:rsidRPr="00522186">
        <w:rPr>
          <w:rFonts w:ascii="仿宋_GB2312" w:eastAsia="仿宋_GB2312" w:hAnsi="Calibri" w:cs="Times New Roman"/>
          <w:sz w:val="32"/>
          <w:szCs w:val="32"/>
        </w:rPr>
        <w:t>。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强化法治</w:t>
      </w:r>
      <w:r w:rsidRPr="00522186">
        <w:rPr>
          <w:rFonts w:ascii="仿宋_GB2312" w:eastAsia="仿宋_GB2312" w:hAnsi="Calibri" w:cs="Times New Roman"/>
          <w:sz w:val="32"/>
          <w:szCs w:val="32"/>
        </w:rPr>
        <w:t>意识，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注重个人专业能力</w:t>
      </w:r>
      <w:r w:rsidRPr="00522186">
        <w:rPr>
          <w:rFonts w:ascii="仿宋_GB2312" w:eastAsia="仿宋_GB2312" w:hAnsi="Calibri" w:cs="Times New Roman"/>
          <w:sz w:val="32"/>
          <w:szCs w:val="32"/>
        </w:rPr>
        <w:t>与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法制</w:t>
      </w:r>
      <w:r w:rsidRPr="00522186">
        <w:rPr>
          <w:rFonts w:ascii="仿宋_GB2312" w:eastAsia="仿宋_GB2312" w:hAnsi="Calibri" w:cs="Times New Roman"/>
          <w:sz w:val="32"/>
          <w:szCs w:val="32"/>
        </w:rPr>
        <w:t>素养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培育</w:t>
      </w:r>
      <w:r w:rsidRPr="00522186">
        <w:rPr>
          <w:rFonts w:ascii="仿宋_GB2312" w:eastAsia="仿宋_GB2312" w:hAnsi="Calibri" w:cs="Times New Roman"/>
          <w:sz w:val="32"/>
          <w:szCs w:val="32"/>
        </w:rPr>
        <w:t>，</w:t>
      </w:r>
      <w:r w:rsidRPr="00522186">
        <w:rPr>
          <w:rFonts w:ascii="仿宋_GB2312" w:eastAsia="仿宋_GB2312" w:hAnsi="Calibri" w:cs="Times New Roman" w:hint="eastAsia"/>
          <w:sz w:val="32"/>
          <w:szCs w:val="32"/>
        </w:rPr>
        <w:t>推进机关法治</w:t>
      </w:r>
      <w:r w:rsidRPr="00522186">
        <w:rPr>
          <w:rFonts w:ascii="仿宋_GB2312" w:eastAsia="仿宋_GB2312" w:hAnsi="Calibri" w:cs="Times New Roman"/>
          <w:sz w:val="32"/>
          <w:szCs w:val="32"/>
        </w:rPr>
        <w:t>建设。</w:t>
      </w:r>
    </w:p>
    <w:p w:rsidR="00CF755D" w:rsidRPr="00522186" w:rsidRDefault="00CF755D">
      <w:bookmarkStart w:id="0" w:name="_GoBack"/>
      <w:bookmarkEnd w:id="0"/>
    </w:p>
    <w:sectPr w:rsidR="00CF755D" w:rsidRPr="0052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66" w:rsidRDefault="00337566" w:rsidP="00522186">
      <w:r>
        <w:separator/>
      </w:r>
    </w:p>
  </w:endnote>
  <w:endnote w:type="continuationSeparator" w:id="0">
    <w:p w:rsidR="00337566" w:rsidRDefault="00337566" w:rsidP="0052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66" w:rsidRDefault="00337566" w:rsidP="00522186">
      <w:r>
        <w:separator/>
      </w:r>
    </w:p>
  </w:footnote>
  <w:footnote w:type="continuationSeparator" w:id="0">
    <w:p w:rsidR="00337566" w:rsidRDefault="00337566" w:rsidP="00522186">
      <w:r>
        <w:continuationSeparator/>
      </w:r>
    </w:p>
  </w:footnote>
  <w:footnote w:id="1">
    <w:p w:rsidR="00522186" w:rsidRPr="00030CD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 w:rsidRPr="00030CD6">
        <w:rPr>
          <w:rFonts w:hint="eastAsia"/>
        </w:rPr>
        <w:t>一馆</w:t>
      </w:r>
      <w:r>
        <w:rPr>
          <w:rFonts w:hint="eastAsia"/>
        </w:rPr>
        <w:t>、</w:t>
      </w:r>
      <w:r w:rsidRPr="00030CD6">
        <w:rPr>
          <w:rFonts w:hint="eastAsia"/>
        </w:rPr>
        <w:t>一区</w:t>
      </w:r>
      <w:r w:rsidRPr="00165617">
        <w:rPr>
          <w:rFonts w:ascii="宋体" w:hAnsi="宋体" w:hint="eastAsia"/>
        </w:rPr>
        <w:t>+</w:t>
      </w:r>
      <w:r w:rsidRPr="00165617">
        <w:rPr>
          <w:rFonts w:ascii="宋体" w:hAnsi="宋体"/>
        </w:rPr>
        <w:t xml:space="preserve"> </w:t>
      </w:r>
      <w:r w:rsidRPr="00165617">
        <w:rPr>
          <w:rFonts w:ascii="宋体" w:hAnsi="宋体" w:hint="eastAsia"/>
        </w:rPr>
        <w:t>5</w:t>
      </w:r>
      <w:r>
        <w:rPr>
          <w:rFonts w:hint="eastAsia"/>
        </w:rPr>
        <w:t>所以“行知”命名的学校。</w:t>
      </w:r>
    </w:p>
  </w:footnote>
  <w:footnote w:id="2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 w:rsidRPr="006A2F96">
        <w:rPr>
          <w:rFonts w:hint="eastAsia"/>
        </w:rPr>
        <w:t>全区所有民办幼儿园纳入学区、</w:t>
      </w:r>
      <w:proofErr w:type="gramStart"/>
      <w:r w:rsidRPr="006A2F96">
        <w:rPr>
          <w:rFonts w:hint="eastAsia"/>
        </w:rPr>
        <w:t>学块日常</w:t>
      </w:r>
      <w:proofErr w:type="gramEnd"/>
      <w:r w:rsidRPr="006A2F96">
        <w:rPr>
          <w:rFonts w:hint="eastAsia"/>
        </w:rPr>
        <w:t>管理</w:t>
      </w:r>
      <w:r>
        <w:rPr>
          <w:rFonts w:hint="eastAsia"/>
        </w:rPr>
        <w:t>，</w:t>
      </w:r>
      <w:r w:rsidRPr="006A2F96">
        <w:rPr>
          <w:rFonts w:hint="eastAsia"/>
        </w:rPr>
        <w:t>通过结对公办幼儿园</w:t>
      </w:r>
      <w:r>
        <w:rPr>
          <w:rFonts w:hint="eastAsia"/>
        </w:rPr>
        <w:t>、</w:t>
      </w:r>
      <w:r w:rsidRPr="006A2F96">
        <w:rPr>
          <w:rFonts w:hint="eastAsia"/>
        </w:rPr>
        <w:t>参与区域各项学习活动，助推民办</w:t>
      </w:r>
      <w:r>
        <w:rPr>
          <w:rFonts w:hint="eastAsia"/>
        </w:rPr>
        <w:t>幼儿</w:t>
      </w:r>
      <w:r w:rsidRPr="006A2F96">
        <w:rPr>
          <w:rFonts w:hint="eastAsia"/>
        </w:rPr>
        <w:t>园健康发展。</w:t>
      </w:r>
    </w:p>
  </w:footnote>
  <w:footnote w:id="3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B54B87">
        <w:rPr>
          <w:rFonts w:hint="eastAsia"/>
        </w:rPr>
        <w:t>选取</w:t>
      </w:r>
      <w:r>
        <w:rPr>
          <w:rFonts w:hint="eastAsia"/>
        </w:rPr>
        <w:t>1</w:t>
      </w:r>
      <w:r>
        <w:t>0</w:t>
      </w:r>
      <w:r w:rsidRPr="00B54B87">
        <w:rPr>
          <w:rFonts w:hint="eastAsia"/>
        </w:rPr>
        <w:t>所优质</w:t>
      </w:r>
      <w:r>
        <w:rPr>
          <w:rFonts w:hint="eastAsia"/>
        </w:rPr>
        <w:t>幼儿</w:t>
      </w:r>
      <w:r w:rsidRPr="00B54B87">
        <w:rPr>
          <w:rFonts w:hint="eastAsia"/>
        </w:rPr>
        <w:t>园作为内涵发展捆绑基地，对</w:t>
      </w:r>
      <w:r>
        <w:rPr>
          <w:rFonts w:hint="eastAsia"/>
        </w:rPr>
        <w:t>未来</w:t>
      </w:r>
      <w:r w:rsidRPr="00B54B87">
        <w:rPr>
          <w:rFonts w:hint="eastAsia"/>
        </w:rPr>
        <w:t>三年内争创一级</w:t>
      </w:r>
      <w:r>
        <w:rPr>
          <w:rFonts w:hint="eastAsia"/>
        </w:rPr>
        <w:t>的</w:t>
      </w:r>
      <w:r w:rsidRPr="00B54B87">
        <w:rPr>
          <w:rFonts w:hint="eastAsia"/>
        </w:rPr>
        <w:t>幼儿园进行全方位带教，</w:t>
      </w:r>
      <w:r>
        <w:rPr>
          <w:rFonts w:hint="eastAsia"/>
        </w:rPr>
        <w:t>力争达到</w:t>
      </w:r>
      <w:r>
        <w:t>争创目标。</w:t>
      </w:r>
    </w:p>
  </w:footnote>
  <w:footnote w:id="4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 w:rsidRPr="00F90469">
        <w:rPr>
          <w:rFonts w:hint="eastAsia"/>
        </w:rPr>
        <w:t>红星、行知实验、陈伯吹实验和机关</w:t>
      </w:r>
      <w:r>
        <w:rPr>
          <w:rFonts w:hint="eastAsia"/>
        </w:rPr>
        <w:t>等</w:t>
      </w:r>
      <w:r w:rsidRPr="00F90469">
        <w:rPr>
          <w:rFonts w:hint="eastAsia"/>
        </w:rPr>
        <w:t>幼儿园园长</w:t>
      </w:r>
      <w:r>
        <w:rPr>
          <w:rFonts w:hint="eastAsia"/>
        </w:rPr>
        <w:t>为</w:t>
      </w:r>
      <w:r w:rsidRPr="00F90469">
        <w:rPr>
          <w:rFonts w:hint="eastAsia"/>
        </w:rPr>
        <w:t>领衔，</w:t>
      </w:r>
      <w:r>
        <w:rPr>
          <w:rFonts w:hint="eastAsia"/>
        </w:rPr>
        <w:t>由</w:t>
      </w:r>
      <w:r>
        <w:rPr>
          <w:rFonts w:hint="eastAsia"/>
        </w:rPr>
        <w:t>1</w:t>
      </w:r>
      <w:r>
        <w:t>6</w:t>
      </w:r>
      <w:r w:rsidRPr="00F90469">
        <w:rPr>
          <w:rFonts w:hint="eastAsia"/>
        </w:rPr>
        <w:t>所</w:t>
      </w:r>
      <w:r>
        <w:rPr>
          <w:rFonts w:hint="eastAsia"/>
        </w:rPr>
        <w:t>幼儿园</w:t>
      </w:r>
      <w:r w:rsidRPr="00F90469">
        <w:rPr>
          <w:rFonts w:hint="eastAsia"/>
        </w:rPr>
        <w:t>组建</w:t>
      </w:r>
      <w:r>
        <w:rPr>
          <w:rFonts w:hint="eastAsia"/>
        </w:rPr>
        <w:t>4</w:t>
      </w:r>
      <w:r>
        <w:rPr>
          <w:rFonts w:hint="eastAsia"/>
        </w:rPr>
        <w:t>个</w:t>
      </w:r>
      <w:r w:rsidRPr="00F90469">
        <w:rPr>
          <w:rFonts w:hint="eastAsia"/>
        </w:rPr>
        <w:t>特色发展共同体，开展情感、游戏、艺术和语言等方面的</w:t>
      </w:r>
      <w:r>
        <w:rPr>
          <w:rFonts w:hint="eastAsia"/>
        </w:rPr>
        <w:t>专题</w:t>
      </w:r>
      <w:r w:rsidRPr="00F90469">
        <w:rPr>
          <w:rFonts w:hint="eastAsia"/>
        </w:rPr>
        <w:t>研究，在全区形成特色发展可推广和辐射的经验</w:t>
      </w:r>
      <w:r>
        <w:rPr>
          <w:rFonts w:hint="eastAsia"/>
        </w:rPr>
        <w:t>。</w:t>
      </w:r>
    </w:p>
  </w:footnote>
  <w:footnote w:id="5">
    <w:p w:rsidR="00522186" w:rsidRDefault="00522186" w:rsidP="00522186">
      <w:pPr>
        <w:pStyle w:val="a3"/>
      </w:pPr>
      <w:r>
        <w:rPr>
          <w:rStyle w:val="a4"/>
        </w:rPr>
        <w:footnoteRef/>
      </w:r>
      <w:r w:rsidRPr="00DB3BA3">
        <w:rPr>
          <w:rFonts w:ascii="宋体" w:hAnsi="宋体"/>
        </w:rPr>
        <w:t xml:space="preserve"> </w:t>
      </w:r>
      <w:proofErr w:type="gramStart"/>
      <w:r w:rsidRPr="002916C8">
        <w:rPr>
          <w:rFonts w:hint="eastAsia"/>
        </w:rPr>
        <w:t>淞宝教育</w:t>
      </w:r>
      <w:proofErr w:type="gramEnd"/>
      <w:r w:rsidRPr="002916C8">
        <w:rPr>
          <w:rFonts w:hint="eastAsia"/>
        </w:rPr>
        <w:t>品牌示范区、高境</w:t>
      </w:r>
      <w:proofErr w:type="gramStart"/>
      <w:r w:rsidRPr="002916C8">
        <w:rPr>
          <w:rFonts w:hint="eastAsia"/>
        </w:rPr>
        <w:t>淞</w:t>
      </w:r>
      <w:proofErr w:type="gramEnd"/>
      <w:r w:rsidRPr="002916C8">
        <w:rPr>
          <w:rFonts w:hint="eastAsia"/>
        </w:rPr>
        <w:t>南教育特色多样实践区、大场陶行知教育思想实验区、长江路教育品质提升区、</w:t>
      </w:r>
      <w:proofErr w:type="gramStart"/>
      <w:r w:rsidRPr="002916C8">
        <w:rPr>
          <w:rFonts w:hint="eastAsia"/>
        </w:rPr>
        <w:t>月杨优质</w:t>
      </w:r>
      <w:proofErr w:type="gramEnd"/>
      <w:r w:rsidRPr="002916C8">
        <w:rPr>
          <w:rFonts w:hint="eastAsia"/>
        </w:rPr>
        <w:t>教育培育区以及沪</w:t>
      </w:r>
      <w:proofErr w:type="gramStart"/>
      <w:r w:rsidRPr="002916C8">
        <w:rPr>
          <w:rFonts w:hint="eastAsia"/>
        </w:rPr>
        <w:t>太</w:t>
      </w:r>
      <w:proofErr w:type="gramEnd"/>
      <w:r w:rsidRPr="002916C8">
        <w:rPr>
          <w:rFonts w:hint="eastAsia"/>
        </w:rPr>
        <w:t>路沿线新农村教育发展带。</w:t>
      </w:r>
    </w:p>
  </w:footnote>
  <w:footnote w:id="6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 w:rsidRPr="00F6434C">
        <w:rPr>
          <w:rFonts w:hint="eastAsia"/>
        </w:rPr>
        <w:t>《新优质学校集群发展三年行动计划</w:t>
      </w:r>
      <w:r w:rsidRPr="00F6434C">
        <w:rPr>
          <w:rFonts w:hint="eastAsia"/>
        </w:rPr>
        <w:t>(2016</w:t>
      </w:r>
      <w:r w:rsidRPr="00F6434C">
        <w:rPr>
          <w:rFonts w:hint="eastAsia"/>
        </w:rPr>
        <w:t>—</w:t>
      </w:r>
      <w:r w:rsidRPr="00F6434C">
        <w:rPr>
          <w:rFonts w:hint="eastAsia"/>
        </w:rPr>
        <w:t>2018)</w:t>
      </w:r>
      <w:r w:rsidRPr="00F6434C">
        <w:rPr>
          <w:rFonts w:hint="eastAsia"/>
        </w:rPr>
        <w:t>》《宝山区推进学区化集团化办学工作方案》、城乡学校携手共进计划</w:t>
      </w:r>
      <w:r>
        <w:rPr>
          <w:rFonts w:hint="eastAsia"/>
        </w:rPr>
        <w:t>。</w:t>
      </w:r>
    </w:p>
  </w:footnote>
  <w:footnote w:id="7">
    <w:p w:rsidR="00522186" w:rsidRPr="008C2362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8C2362">
        <w:rPr>
          <w:rFonts w:hint="eastAsia"/>
        </w:rPr>
        <w:t>送教进校、送教进家、送教进社区</w:t>
      </w:r>
      <w:r>
        <w:rPr>
          <w:rFonts w:hint="eastAsia"/>
        </w:rPr>
        <w:t>。</w:t>
      </w:r>
    </w:p>
  </w:footnote>
  <w:footnote w:id="8">
    <w:p w:rsidR="00522186" w:rsidRPr="005323B4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5323B4">
        <w:rPr>
          <w:rFonts w:hint="eastAsia"/>
        </w:rPr>
        <w:t>严格民办非学历教育准入审批，做好机构设立前第三方评估。</w:t>
      </w:r>
    </w:p>
  </w:footnote>
  <w:footnote w:id="9">
    <w:p w:rsidR="00522186" w:rsidRPr="00F2505E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t>生活</w:t>
      </w:r>
      <w:r>
        <w:rPr>
          <w:rFonts w:hint="eastAsia"/>
        </w:rPr>
        <w:t>为</w:t>
      </w:r>
      <w:r>
        <w:t>基础，</w:t>
      </w:r>
      <w:r>
        <w:rPr>
          <w:rFonts w:hint="eastAsia"/>
        </w:rPr>
        <w:t>聚焦</w:t>
      </w:r>
      <w:r w:rsidRPr="00F2505E">
        <w:rPr>
          <w:rFonts w:hint="eastAsia"/>
        </w:rPr>
        <w:t>“</w:t>
      </w:r>
      <w:r>
        <w:rPr>
          <w:rFonts w:hint="eastAsia"/>
        </w:rPr>
        <w:t>1</w:t>
      </w:r>
      <w:r>
        <w:t>0</w:t>
      </w:r>
      <w:r w:rsidRPr="00F2505E">
        <w:rPr>
          <w:rFonts w:hint="eastAsia"/>
        </w:rPr>
        <w:t>个中心德目”和“</w:t>
      </w:r>
      <w:r w:rsidRPr="00F2505E">
        <w:rPr>
          <w:rFonts w:hint="eastAsia"/>
        </w:rPr>
        <w:t>18</w:t>
      </w:r>
      <w:r w:rsidRPr="00F2505E">
        <w:rPr>
          <w:rFonts w:hint="eastAsia"/>
        </w:rPr>
        <w:t>个分解德目</w:t>
      </w:r>
      <w:r w:rsidRPr="00F2505E">
        <w:rPr>
          <w:rFonts w:hint="eastAsia"/>
        </w:rPr>
        <w:t xml:space="preserve"> </w:t>
      </w:r>
      <w:r w:rsidRPr="00F2505E">
        <w:rPr>
          <w:rFonts w:hint="eastAsia"/>
        </w:rPr>
        <w:t>”，</w:t>
      </w:r>
      <w:r>
        <w:rPr>
          <w:rFonts w:hint="eastAsia"/>
        </w:rPr>
        <w:t>将德育</w:t>
      </w:r>
      <w:r w:rsidRPr="00F2505E">
        <w:rPr>
          <w:rFonts w:hint="eastAsia"/>
        </w:rPr>
        <w:t>目标和内容与学生个体的生活实践相联系，</w:t>
      </w:r>
      <w:r w:rsidRPr="00786312">
        <w:rPr>
          <w:rFonts w:hint="eastAsia"/>
        </w:rPr>
        <w:t>充分调动学生个体既有生活经验，在感悟中形成认识</w:t>
      </w:r>
      <w:r>
        <w:rPr>
          <w:rFonts w:hint="eastAsia"/>
        </w:rPr>
        <w:t>、外化为</w:t>
      </w:r>
      <w:r w:rsidRPr="00786312">
        <w:rPr>
          <w:rFonts w:hint="eastAsia"/>
        </w:rPr>
        <w:t>行为，使德育的过程成为个体德性之自主生成、自我构建的过程。</w:t>
      </w:r>
    </w:p>
  </w:footnote>
  <w:footnote w:id="10">
    <w:p w:rsidR="00522186" w:rsidRPr="00A51DA3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A51DA3">
        <w:rPr>
          <w:rFonts w:hint="eastAsia"/>
        </w:rPr>
        <w:t>指导</w:t>
      </w:r>
      <w:r w:rsidRPr="00A51DA3">
        <w:rPr>
          <w:rFonts w:hint="eastAsia"/>
        </w:rPr>
        <w:t>10</w:t>
      </w:r>
      <w:r w:rsidRPr="00A51DA3">
        <w:rPr>
          <w:rFonts w:hint="eastAsia"/>
        </w:rPr>
        <w:t>所中小学开展项目试点</w:t>
      </w:r>
      <w:r>
        <w:rPr>
          <w:rFonts w:hint="eastAsia"/>
        </w:rPr>
        <w:t>。</w:t>
      </w:r>
    </w:p>
  </w:footnote>
  <w:footnote w:id="11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按照“规划”“机制”“队伍”“活动”“阵地”</w:t>
      </w:r>
      <w:r w:rsidRPr="00317A64">
        <w:rPr>
          <w:rFonts w:hint="eastAsia"/>
        </w:rPr>
        <w:t>“项目”六个建设，进一步构建和完善宝山学校德育工作新格局。</w:t>
      </w:r>
    </w:p>
  </w:footnote>
  <w:footnote w:id="12">
    <w:p w:rsidR="00522186" w:rsidRPr="00FD162A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FD162A">
        <w:rPr>
          <w:rFonts w:hint="eastAsia"/>
        </w:rPr>
        <w:t>高中从</w:t>
      </w:r>
      <w:r w:rsidRPr="00FD162A">
        <w:rPr>
          <w:rFonts w:hint="eastAsia"/>
        </w:rPr>
        <w:t>2</w:t>
      </w:r>
      <w:r w:rsidRPr="00FD162A">
        <w:rPr>
          <w:rFonts w:hint="eastAsia"/>
        </w:rPr>
        <w:t>所增加到</w:t>
      </w:r>
      <w:r>
        <w:t>6</w:t>
      </w:r>
      <w:r w:rsidRPr="00FD162A">
        <w:rPr>
          <w:rFonts w:hint="eastAsia"/>
        </w:rPr>
        <w:t>所学校进行试点；义务教育</w:t>
      </w:r>
      <w:r>
        <w:rPr>
          <w:rFonts w:hint="eastAsia"/>
        </w:rPr>
        <w:t>阶段</w:t>
      </w:r>
      <w:r>
        <w:t>试点</w:t>
      </w:r>
      <w:r>
        <w:rPr>
          <w:rFonts w:hint="eastAsia"/>
        </w:rPr>
        <w:t>学校</w:t>
      </w:r>
      <w:r w:rsidRPr="00FD162A">
        <w:rPr>
          <w:rFonts w:hint="eastAsia"/>
        </w:rPr>
        <w:t>从</w:t>
      </w:r>
      <w:r>
        <w:t>16</w:t>
      </w:r>
      <w:r w:rsidRPr="00FD162A">
        <w:rPr>
          <w:rFonts w:hint="eastAsia"/>
        </w:rPr>
        <w:t>所增加到</w:t>
      </w:r>
      <w:r>
        <w:t>54</w:t>
      </w:r>
      <w:r w:rsidRPr="00FD162A">
        <w:rPr>
          <w:rFonts w:hint="eastAsia"/>
        </w:rPr>
        <w:t>所，开展</w:t>
      </w:r>
      <w:r w:rsidRPr="00FD162A">
        <w:rPr>
          <w:rFonts w:hint="eastAsia"/>
        </w:rPr>
        <w:t>3</w:t>
      </w:r>
      <w:r w:rsidRPr="00FD162A">
        <w:rPr>
          <w:rFonts w:hint="eastAsia"/>
        </w:rPr>
        <w:t>节区级课堂教学展示课、编写一本体育游戏教材、评</w:t>
      </w:r>
      <w:r>
        <w:rPr>
          <w:rFonts w:hint="eastAsia"/>
        </w:rPr>
        <w:t>选</w:t>
      </w:r>
      <w:r w:rsidRPr="00FD162A">
        <w:rPr>
          <w:rFonts w:hint="eastAsia"/>
        </w:rPr>
        <w:t>体育课案例、</w:t>
      </w:r>
      <w:r>
        <w:rPr>
          <w:rFonts w:hint="eastAsia"/>
        </w:rPr>
        <w:t>开展</w:t>
      </w:r>
      <w:r w:rsidRPr="00FD162A">
        <w:rPr>
          <w:rFonts w:hint="eastAsia"/>
        </w:rPr>
        <w:t>科研课题申报等活动。</w:t>
      </w:r>
    </w:p>
  </w:footnote>
  <w:footnote w:id="13">
    <w:p w:rsidR="00522186" w:rsidRPr="005B105C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“</w:t>
      </w:r>
      <w:r w:rsidRPr="00E544A3">
        <w:rPr>
          <w:rFonts w:ascii="宋体" w:hAnsi="宋体" w:hint="eastAsia"/>
        </w:rPr>
        <w:t>3</w:t>
      </w:r>
      <w:r w:rsidRPr="00214A7A">
        <w:rPr>
          <w:rFonts w:ascii="宋体" w:hAnsi="宋体"/>
        </w:rPr>
        <w:t>”</w:t>
      </w:r>
      <w:r w:rsidRPr="00E544A3">
        <w:rPr>
          <w:rFonts w:ascii="宋体" w:hAnsi="宋体" w:hint="eastAsia"/>
        </w:rPr>
        <w:t>：</w:t>
      </w:r>
      <w:r w:rsidRPr="00214A7A">
        <w:rPr>
          <w:rFonts w:ascii="宋体" w:hAnsi="宋体" w:hint="eastAsia"/>
        </w:rPr>
        <w:t>校园</w:t>
      </w:r>
      <w:r w:rsidRPr="00214A7A">
        <w:rPr>
          <w:rFonts w:ascii="宋体" w:hAnsi="宋体"/>
        </w:rPr>
        <w:t>创新文化建设行动、</w:t>
      </w:r>
      <w:r w:rsidRPr="00214A7A">
        <w:rPr>
          <w:rFonts w:ascii="宋体" w:hAnsi="宋体" w:hint="eastAsia"/>
        </w:rPr>
        <w:t>科技</w:t>
      </w:r>
      <w:r w:rsidRPr="00214A7A">
        <w:rPr>
          <w:rFonts w:ascii="宋体" w:hAnsi="宋体"/>
        </w:rPr>
        <w:t>教育创新联合体行动、</w:t>
      </w:r>
      <w:proofErr w:type="gramStart"/>
      <w:r w:rsidRPr="00214A7A">
        <w:rPr>
          <w:rFonts w:ascii="宋体" w:hAnsi="宋体"/>
        </w:rPr>
        <w:t>家庭创客行动</w:t>
      </w:r>
      <w:proofErr w:type="gramEnd"/>
      <w:r w:rsidRPr="00214A7A">
        <w:rPr>
          <w:rFonts w:ascii="宋体" w:hAnsi="宋体" w:hint="eastAsia"/>
        </w:rPr>
        <w:t>；</w:t>
      </w:r>
      <w:r>
        <w:rPr>
          <w:rFonts w:ascii="宋体" w:hAnsi="宋体"/>
        </w:rPr>
        <w:t>“1”</w:t>
      </w:r>
      <w:r>
        <w:rPr>
          <w:rFonts w:ascii="宋体" w:hAnsi="宋体" w:hint="eastAsia"/>
        </w:rPr>
        <w:t>：STEM</w:t>
      </w:r>
      <w:r w:rsidRPr="00E544A3">
        <w:rPr>
          <w:rFonts w:ascii="宋体" w:hAnsi="宋体"/>
          <w:vertAlign w:val="superscript"/>
        </w:rPr>
        <w:t>+</w:t>
      </w:r>
      <w:r>
        <w:rPr>
          <w:rFonts w:ascii="宋体" w:hAnsi="宋体" w:hint="eastAsia"/>
        </w:rPr>
        <w:t>教育发展</w:t>
      </w:r>
      <w:r>
        <w:rPr>
          <w:rFonts w:ascii="宋体" w:hAnsi="宋体"/>
        </w:rPr>
        <w:t>行动。</w:t>
      </w:r>
    </w:p>
  </w:footnote>
  <w:footnote w:id="14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557176">
        <w:rPr>
          <w:rFonts w:hint="eastAsia"/>
        </w:rPr>
        <w:t>建设“十万个为什么探索馆”，建成“全国</w:t>
      </w:r>
      <w:r w:rsidRPr="00557176">
        <w:rPr>
          <w:rFonts w:hint="eastAsia"/>
        </w:rPr>
        <w:t>STEM</w:t>
      </w:r>
      <w:r w:rsidRPr="00557176">
        <w:rPr>
          <w:rFonts w:hint="eastAsia"/>
          <w:vertAlign w:val="superscript"/>
        </w:rPr>
        <w:t>+</w:t>
      </w:r>
      <w:r w:rsidRPr="00557176">
        <w:rPr>
          <w:rFonts w:hint="eastAsia"/>
        </w:rPr>
        <w:t>教育发展试点区”展示与交流平台，合作开发建设“上海科技体育园区”，合作建设“少年爱迪生”影视基地；合作设立“上海市中小学生健康促进中心和体质监测中心”</w:t>
      </w:r>
      <w:r>
        <w:rPr>
          <w:rFonts w:hint="eastAsia"/>
        </w:rPr>
        <w:t>。</w:t>
      </w:r>
    </w:p>
  </w:footnote>
  <w:footnote w:id="15">
    <w:p w:rsidR="00522186" w:rsidRPr="007810B8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7810B8">
        <w:rPr>
          <w:rFonts w:hint="eastAsia"/>
        </w:rPr>
        <w:t>对</w:t>
      </w:r>
      <w:r w:rsidRPr="007810B8">
        <w:rPr>
          <w:rFonts w:hint="eastAsia"/>
        </w:rPr>
        <w:t>2017</w:t>
      </w:r>
      <w:r w:rsidRPr="007810B8">
        <w:rPr>
          <w:rFonts w:hint="eastAsia"/>
        </w:rPr>
        <w:t>年学校大修项目、学校新建和改扩建项目认真开展前期风险评估及方案设计</w:t>
      </w:r>
      <w:r>
        <w:rPr>
          <w:rFonts w:hint="eastAsia"/>
        </w:rPr>
        <w:t>。</w:t>
      </w:r>
    </w:p>
  </w:footnote>
  <w:footnote w:id="16">
    <w:p w:rsidR="00522186" w:rsidRPr="00955058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 w:rsidRPr="00955058">
        <w:rPr>
          <w:rFonts w:hint="eastAsia"/>
        </w:rPr>
        <w:t>完成</w:t>
      </w:r>
      <w:r>
        <w:t>15</w:t>
      </w:r>
      <w:r>
        <w:rPr>
          <w:rFonts w:hint="eastAsia"/>
        </w:rPr>
        <w:t>个</w:t>
      </w:r>
      <w:r w:rsidRPr="00955058">
        <w:rPr>
          <w:rFonts w:hint="eastAsia"/>
        </w:rPr>
        <w:t>“一场一馆一池”</w:t>
      </w:r>
      <w:r>
        <w:rPr>
          <w:rFonts w:hint="eastAsia"/>
        </w:rPr>
        <w:t>项目</w:t>
      </w:r>
      <w:r w:rsidRPr="00955058">
        <w:rPr>
          <w:rFonts w:hint="eastAsia"/>
        </w:rPr>
        <w:t>、</w:t>
      </w:r>
      <w:r w:rsidRPr="00955058">
        <w:rPr>
          <w:rFonts w:hint="eastAsia"/>
        </w:rPr>
        <w:t>40</w:t>
      </w:r>
      <w:r>
        <w:rPr>
          <w:rFonts w:hint="eastAsia"/>
        </w:rPr>
        <w:t>个</w:t>
      </w:r>
      <w:r w:rsidRPr="00955058">
        <w:rPr>
          <w:rFonts w:hint="eastAsia"/>
        </w:rPr>
        <w:t>学校创新实验室</w:t>
      </w:r>
      <w:r>
        <w:rPr>
          <w:rFonts w:hint="eastAsia"/>
        </w:rPr>
        <w:t>项目</w:t>
      </w:r>
      <w:r w:rsidRPr="00955058">
        <w:rPr>
          <w:rFonts w:hint="eastAsia"/>
        </w:rPr>
        <w:t>、</w:t>
      </w:r>
      <w:r w:rsidRPr="00955058">
        <w:rPr>
          <w:rFonts w:hint="eastAsia"/>
        </w:rPr>
        <w:t>3</w:t>
      </w:r>
      <w:r>
        <w:t>9</w:t>
      </w:r>
      <w:r>
        <w:rPr>
          <w:rFonts w:hint="eastAsia"/>
        </w:rPr>
        <w:t>个</w:t>
      </w:r>
      <w:r w:rsidRPr="00955058">
        <w:rPr>
          <w:rFonts w:hint="eastAsia"/>
        </w:rPr>
        <w:t>学校图书馆</w:t>
      </w:r>
      <w:r>
        <w:rPr>
          <w:rFonts w:hint="eastAsia"/>
        </w:rPr>
        <w:t>项目</w:t>
      </w:r>
      <w:r w:rsidRPr="00955058">
        <w:rPr>
          <w:rFonts w:hint="eastAsia"/>
        </w:rPr>
        <w:t>和</w:t>
      </w:r>
      <w:r>
        <w:t>40</w:t>
      </w:r>
      <w:r>
        <w:rPr>
          <w:rFonts w:hint="eastAsia"/>
        </w:rPr>
        <w:t>个</w:t>
      </w:r>
      <w:r w:rsidRPr="00955058">
        <w:rPr>
          <w:rFonts w:hint="eastAsia"/>
        </w:rPr>
        <w:t>安全体验教室</w:t>
      </w:r>
      <w:r>
        <w:rPr>
          <w:rFonts w:hint="eastAsia"/>
        </w:rPr>
        <w:t>项目</w:t>
      </w:r>
      <w:r w:rsidRPr="0089644C">
        <w:rPr>
          <w:rFonts w:hint="eastAsia"/>
        </w:rPr>
        <w:t>等学校装备配置计划。</w:t>
      </w:r>
    </w:p>
  </w:footnote>
  <w:footnote w:id="17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393F9A">
        <w:rPr>
          <w:rFonts w:hint="eastAsia"/>
        </w:rPr>
        <w:t>明确教育管理服务体系框架架构，</w:t>
      </w:r>
      <w:r w:rsidRPr="00087013">
        <w:rPr>
          <w:rFonts w:hint="eastAsia"/>
        </w:rPr>
        <w:t>以教育局为中心形成教育发展、督导评价、后勤服务、学生发展、行政事务、教师管理等六大管理服务中心，以及区教育管理机构—学区</w:t>
      </w:r>
      <w:proofErr w:type="gramStart"/>
      <w:r w:rsidRPr="00087013">
        <w:rPr>
          <w:rFonts w:hint="eastAsia"/>
        </w:rPr>
        <w:t>—学校</w:t>
      </w:r>
      <w:proofErr w:type="gramEnd"/>
      <w:r w:rsidRPr="00087013">
        <w:rPr>
          <w:rFonts w:hint="eastAsia"/>
        </w:rPr>
        <w:t>三级组织架构</w:t>
      </w:r>
      <w:r>
        <w:rPr>
          <w:rFonts w:hint="eastAsia"/>
        </w:rPr>
        <w:t>。</w:t>
      </w:r>
    </w:p>
  </w:footnote>
  <w:footnote w:id="18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启动区</w:t>
      </w:r>
      <w:r>
        <w:t>教育</w:t>
      </w:r>
      <w:r w:rsidRPr="000C5E00">
        <w:rPr>
          <w:rFonts w:hint="eastAsia"/>
        </w:rPr>
        <w:t>学院、督导评价以及涉及后勤服务、行政事务、学生发展等现有机构的资源整合</w:t>
      </w:r>
      <w:r>
        <w:rPr>
          <w:rFonts w:hint="eastAsia"/>
        </w:rPr>
        <w:t>，</w:t>
      </w:r>
      <w:r>
        <w:t>组建教师管理中心</w:t>
      </w:r>
      <w:r>
        <w:rPr>
          <w:rFonts w:hint="eastAsia"/>
        </w:rPr>
        <w:t>。</w:t>
      </w:r>
    </w:p>
  </w:footnote>
  <w:footnote w:id="19">
    <w:p w:rsidR="00522186" w:rsidRDefault="00522186" w:rsidP="00522186">
      <w:pPr>
        <w:pStyle w:val="a3"/>
        <w:rPr>
          <w:rFonts w:hint="eastAsia"/>
        </w:rPr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 w:rsidRPr="00233C8C">
        <w:rPr>
          <w:rFonts w:hint="eastAsia"/>
        </w:rPr>
        <w:t>权力清单、责任清单、服务清单制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6"/>
    <w:rsid w:val="00337566"/>
    <w:rsid w:val="00522186"/>
    <w:rsid w:val="00C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A285D-95BA-4504-98F6-7675DF9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52218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522186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semiHidden/>
    <w:rsid w:val="00522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684</Words>
  <Characters>3900</Characters>
  <Application>Microsoft Office Word</Application>
  <DocSecurity>0</DocSecurity>
  <Lines>32</Lines>
  <Paragraphs>9</Paragraphs>
  <ScaleCrop>false</ScaleCrop>
  <Company>Sinopec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A111-03</dc:creator>
  <cp:keywords/>
  <dc:description/>
  <cp:lastModifiedBy>A111-03</cp:lastModifiedBy>
  <cp:revision>1</cp:revision>
  <dcterms:created xsi:type="dcterms:W3CDTF">2017-01-26T05:13:00Z</dcterms:created>
  <dcterms:modified xsi:type="dcterms:W3CDTF">2017-01-26T05:14:00Z</dcterms:modified>
</cp:coreProperties>
</file>