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ind w:firstLine="440" w:firstLineChars="200"/>
        <w:jc w:val="left"/>
        <w:rPr>
          <w:rFonts w:hint="eastAsia" w:ascii="Times New Roman" w:hAnsi="Times New Roman" w:eastAsia="微软雅黑" w:cs="Times New Roman"/>
          <w:kern w:val="0"/>
          <w:sz w:val="22"/>
          <w:lang w:eastAsia="zh-CN"/>
        </w:rPr>
      </w:pPr>
    </w:p>
    <w:p>
      <w:pPr>
        <w:widowControl/>
        <w:adjustRightInd w:val="0"/>
        <w:snapToGrid w:val="0"/>
        <w:spacing w:after="200"/>
        <w:jc w:val="left"/>
        <w:rPr>
          <w:rFonts w:ascii="Times New Roman" w:hAnsi="Times New Roman" w:eastAsia="微软雅黑" w:cs="Times New Roman"/>
          <w:kern w:val="0"/>
          <w:sz w:val="22"/>
        </w:rPr>
      </w:pPr>
    </w:p>
    <w:p>
      <w:pPr>
        <w:widowControl/>
        <w:adjustRightInd w:val="0"/>
        <w:snapToGrid w:val="0"/>
        <w:spacing w:after="200"/>
        <w:jc w:val="left"/>
        <w:rPr>
          <w:rFonts w:ascii="Times New Roman" w:hAnsi="Times New Roman" w:eastAsia="微软雅黑" w:cs="Times New Roman"/>
          <w:kern w:val="0"/>
          <w:sz w:val="22"/>
        </w:rPr>
      </w:pPr>
    </w:p>
    <w:p>
      <w:pPr>
        <w:widowControl/>
        <w:adjustRightInd w:val="0"/>
        <w:snapToGrid w:val="0"/>
        <w:spacing w:after="200"/>
        <w:jc w:val="left"/>
        <w:rPr>
          <w:rFonts w:ascii="Times New Roman" w:hAnsi="Times New Roman" w:eastAsia="微软雅黑" w:cs="Times New Roman"/>
          <w:kern w:val="0"/>
          <w:sz w:val="22"/>
        </w:rPr>
      </w:pPr>
    </w:p>
    <w:p>
      <w:pPr>
        <w:widowControl/>
        <w:adjustRightInd w:val="0"/>
        <w:snapToGrid w:val="0"/>
        <w:spacing w:after="200"/>
        <w:jc w:val="left"/>
        <w:rPr>
          <w:rFonts w:ascii="Times New Roman" w:hAnsi="Times New Roman" w:eastAsia="微软雅黑" w:cs="Times New Roman"/>
          <w:kern w:val="0"/>
          <w:sz w:val="22"/>
        </w:rPr>
      </w:pPr>
    </w:p>
    <w:p>
      <w:pPr>
        <w:widowControl/>
        <w:adjustRightInd w:val="0"/>
        <w:snapToGrid w:val="0"/>
        <w:spacing w:after="200"/>
        <w:jc w:val="left"/>
        <w:rPr>
          <w:rFonts w:ascii="Times New Roman" w:hAnsi="Times New Roman" w:eastAsia="微软雅黑" w:cs="Times New Roman"/>
          <w:kern w:val="0"/>
          <w:sz w:val="22"/>
        </w:rPr>
      </w:pPr>
    </w:p>
    <w:p>
      <w:pPr>
        <w:widowControl/>
        <w:adjustRightInd w:val="0"/>
        <w:snapToGrid w:val="0"/>
        <w:spacing w:after="200"/>
        <w:jc w:val="left"/>
        <w:rPr>
          <w:rFonts w:ascii="Times New Roman" w:hAnsi="Times New Roman" w:eastAsia="微软雅黑" w:cs="Times New Roman"/>
          <w:kern w:val="0"/>
          <w:sz w:val="22"/>
        </w:rPr>
      </w:pPr>
    </w:p>
    <w:p>
      <w:pPr>
        <w:jc w:val="center"/>
        <w:rPr>
          <w:rFonts w:ascii="Times New Roman" w:hAnsi="Times New Roman" w:eastAsia="仿宋_GB2312" w:cs="Times New Roman"/>
          <w:sz w:val="32"/>
          <w:szCs w:val="32"/>
        </w:rPr>
      </w:pPr>
      <w:r>
        <w:rPr>
          <w:rFonts w:ascii="Times New Roman" w:hAnsi="Calibri" w:eastAsia="仿宋_GB2312" w:cs="Times New Roman"/>
          <w:sz w:val="32"/>
          <w:szCs w:val="32"/>
        </w:rPr>
        <w:t>泾府〔</w:t>
      </w:r>
      <w:r>
        <w:rPr>
          <w:rFonts w:ascii="Times New Roman" w:hAnsi="Times New Roman" w:eastAsia="仿宋_GB2312" w:cs="Times New Roman"/>
          <w:sz w:val="32"/>
          <w:szCs w:val="32"/>
        </w:rPr>
        <w:t>2020</w:t>
      </w:r>
      <w:r>
        <w:rPr>
          <w:rFonts w:ascii="Times New Roman" w:hAnsi="Calibri" w:eastAsia="仿宋_GB2312" w:cs="Times New Roman"/>
          <w:sz w:val="32"/>
          <w:szCs w:val="32"/>
        </w:rPr>
        <w:t>〕</w:t>
      </w:r>
      <w:r>
        <w:rPr>
          <w:rFonts w:hint="eastAsia" w:ascii="Times New Roman" w:hAnsi="Times New Roman" w:eastAsia="仿宋_GB2312" w:cs="Times New Roman"/>
          <w:sz w:val="32"/>
          <w:szCs w:val="32"/>
          <w:lang w:val="en-US" w:eastAsia="zh-CN"/>
        </w:rPr>
        <w:t>50</w:t>
      </w:r>
      <w:r>
        <w:rPr>
          <w:rFonts w:ascii="Times New Roman" w:hAnsi="Calibri" w:eastAsia="仿宋_GB2312" w:cs="Times New Roman"/>
          <w:sz w:val="32"/>
          <w:szCs w:val="32"/>
        </w:rPr>
        <w:t>号</w:t>
      </w:r>
    </w:p>
    <w:p>
      <w:pPr>
        <w:spacing w:line="560" w:lineRule="exact"/>
        <w:jc w:val="center"/>
        <w:rPr>
          <w:rFonts w:ascii="Times New Roman" w:hAnsi="Times New Roman" w:eastAsia="华文中宋" w:cs="Times New Roman"/>
          <w:b/>
          <w:sz w:val="44"/>
          <w:szCs w:val="44"/>
        </w:rPr>
      </w:pPr>
    </w:p>
    <w:p>
      <w:pPr>
        <w:spacing w:line="560" w:lineRule="exact"/>
        <w:jc w:val="center"/>
        <w:rPr>
          <w:rFonts w:ascii="Times New Roman" w:hAnsi="Times New Roman" w:eastAsia="华文中宋" w:cs="Times New Roman"/>
          <w:b/>
          <w:sz w:val="44"/>
          <w:szCs w:val="44"/>
        </w:rPr>
      </w:pPr>
      <w:r>
        <w:rPr>
          <w:rFonts w:ascii="Times New Roman" w:hAnsi="华文中宋" w:eastAsia="华文中宋" w:cs="Times New Roman"/>
          <w:b/>
          <w:sz w:val="44"/>
          <w:szCs w:val="44"/>
        </w:rPr>
        <w:t>上海市宝山区罗泾镇人民政府</w:t>
      </w:r>
    </w:p>
    <w:p>
      <w:pPr>
        <w:spacing w:line="560" w:lineRule="exact"/>
        <w:jc w:val="center"/>
        <w:rPr>
          <w:rFonts w:hint="eastAsia" w:ascii="Times New Roman" w:hAnsi="华文中宋" w:eastAsia="华文中宋" w:cs="Times New Roman"/>
          <w:b/>
          <w:sz w:val="44"/>
          <w:szCs w:val="44"/>
          <w:lang w:val="en-US" w:eastAsia="zh-CN"/>
        </w:rPr>
      </w:pPr>
      <w:r>
        <w:rPr>
          <w:rFonts w:ascii="Times New Roman" w:hAnsi="华文中宋" w:eastAsia="华文中宋" w:cs="Times New Roman"/>
          <w:b/>
          <w:sz w:val="44"/>
          <w:szCs w:val="44"/>
        </w:rPr>
        <w:t>关于</w:t>
      </w:r>
      <w:r>
        <w:rPr>
          <w:rFonts w:hint="eastAsia" w:ascii="Times New Roman" w:hAnsi="华文中宋" w:eastAsia="华文中宋" w:cs="Times New Roman"/>
          <w:b/>
          <w:sz w:val="44"/>
          <w:szCs w:val="44"/>
          <w:lang w:val="en-US" w:eastAsia="zh-CN"/>
        </w:rPr>
        <w:t>罗泾镇洋桥村土地整理复垦（减）项目</w:t>
      </w:r>
    </w:p>
    <w:p>
      <w:pPr>
        <w:spacing w:line="560" w:lineRule="exact"/>
        <w:jc w:val="center"/>
        <w:rPr>
          <w:rFonts w:hint="default" w:ascii="Times New Roman" w:hAnsi="Times New Roman" w:eastAsia="华文中宋" w:cs="Times New Roman"/>
          <w:b/>
          <w:sz w:val="44"/>
          <w:szCs w:val="44"/>
          <w:lang w:val="en-US" w:eastAsia="zh-CN"/>
        </w:rPr>
      </w:pPr>
      <w:r>
        <w:rPr>
          <w:rFonts w:hint="eastAsia" w:ascii="Times New Roman" w:hAnsi="华文中宋" w:eastAsia="华文中宋" w:cs="Times New Roman"/>
          <w:b/>
          <w:sz w:val="44"/>
          <w:szCs w:val="44"/>
          <w:lang w:val="en-US" w:eastAsia="zh-CN"/>
        </w:rPr>
        <w:t>（编号：202011007378078）申请立项的函</w:t>
      </w:r>
    </w:p>
    <w:p>
      <w:pPr>
        <w:spacing w:line="560" w:lineRule="exact"/>
        <w:rPr>
          <w:rFonts w:ascii="Times New Roman" w:hAnsi="Times New Roman"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宝山区规划和自然资源局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我镇对宝山区规划和自然资源罗泾管理所上报的罗泾镇洋桥村土地整理复垦（减）项目（编号：20</w:t>
      </w:r>
      <w:r>
        <w:rPr>
          <w:rFonts w:hint="eastAsia" w:ascii="仿宋_GB2312" w:hAnsi="仿宋_GB2312" w:eastAsia="仿宋_GB2312" w:cs="仿宋_GB2312"/>
          <w:sz w:val="32"/>
          <w:szCs w:val="32"/>
          <w:lang w:val="en-US" w:eastAsia="zh-CN"/>
        </w:rPr>
        <w:t>2011007378078</w:t>
      </w:r>
      <w:r>
        <w:rPr>
          <w:rFonts w:hint="eastAsia" w:ascii="仿宋_GB2312" w:hAnsi="仿宋_GB2312" w:eastAsia="仿宋_GB2312" w:cs="仿宋_GB2312"/>
          <w:sz w:val="32"/>
          <w:szCs w:val="32"/>
          <w:lang w:eastAsia="zh-CN"/>
        </w:rPr>
        <w:t>）立项申请及相关资料进行审查，项目符合土地开发整理复垦相关规定，拟同意列入本镇20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年度土地整理复垦项目计划，项目实施总面积为</w:t>
      </w:r>
      <w:r>
        <w:rPr>
          <w:rFonts w:hint="eastAsia" w:ascii="仿宋_GB2312" w:hAnsi="仿宋_GB2312" w:eastAsia="仿宋_GB2312" w:cs="仿宋_GB2312"/>
          <w:sz w:val="32"/>
          <w:szCs w:val="32"/>
          <w:lang w:val="en-US" w:eastAsia="zh-CN"/>
        </w:rPr>
        <w:t>0.8086</w:t>
      </w:r>
      <w:r>
        <w:rPr>
          <w:rFonts w:hint="eastAsia" w:ascii="仿宋_GB2312" w:hAnsi="仿宋_GB2312" w:eastAsia="仿宋_GB2312" w:cs="仿宋_GB2312"/>
          <w:sz w:val="32"/>
          <w:szCs w:val="32"/>
          <w:lang w:eastAsia="zh-CN"/>
        </w:rPr>
        <w:t>公顷，地块1块，预计新增耕地为</w:t>
      </w:r>
      <w:r>
        <w:rPr>
          <w:rFonts w:hint="eastAsia" w:ascii="仿宋_GB2312" w:hAnsi="仿宋_GB2312" w:eastAsia="仿宋_GB2312" w:cs="仿宋_GB2312"/>
          <w:sz w:val="32"/>
          <w:szCs w:val="32"/>
          <w:lang w:val="en-US" w:eastAsia="zh-CN"/>
        </w:rPr>
        <w:t>0.8086</w:t>
      </w:r>
      <w:r>
        <w:rPr>
          <w:rFonts w:hint="eastAsia" w:ascii="仿宋_GB2312" w:hAnsi="仿宋_GB2312" w:eastAsia="仿宋_GB2312" w:cs="仿宋_GB2312"/>
          <w:sz w:val="32"/>
          <w:szCs w:val="32"/>
          <w:lang w:eastAsia="zh-CN"/>
        </w:rPr>
        <w:t>公顷，项目总投资为</w:t>
      </w:r>
      <w:r>
        <w:rPr>
          <w:rFonts w:hint="eastAsia" w:ascii="仿宋_GB2312" w:hAnsi="仿宋_GB2312" w:eastAsia="仿宋_GB2312" w:cs="仿宋_GB2312"/>
          <w:sz w:val="32"/>
          <w:szCs w:val="32"/>
          <w:lang w:val="en-US" w:eastAsia="zh-CN"/>
        </w:rPr>
        <w:t>1212.85</w:t>
      </w:r>
      <w:r>
        <w:rPr>
          <w:rFonts w:hint="eastAsia" w:ascii="仿宋_GB2312" w:hAnsi="仿宋_GB2312" w:eastAsia="仿宋_GB2312" w:cs="仿宋_GB2312"/>
          <w:sz w:val="32"/>
          <w:szCs w:val="32"/>
          <w:lang w:eastAsia="zh-CN"/>
        </w:rPr>
        <w:t>万元，其中：耕地开垦费0万元，新增建设用地有偿使用费0万元，农业开发基金0万元，自筹资金</w:t>
      </w:r>
      <w:r>
        <w:rPr>
          <w:rFonts w:hint="eastAsia" w:ascii="仿宋_GB2312" w:hAnsi="仿宋_GB2312" w:eastAsia="仿宋_GB2312" w:cs="仿宋_GB2312"/>
          <w:sz w:val="32"/>
          <w:szCs w:val="32"/>
          <w:lang w:val="en-US" w:eastAsia="zh-CN"/>
        </w:rPr>
        <w:t>1212.85</w:t>
      </w:r>
      <w:r>
        <w:rPr>
          <w:rFonts w:hint="eastAsia" w:ascii="仿宋_GB2312" w:hAnsi="仿宋_GB2312" w:eastAsia="仿宋_GB2312" w:cs="仿宋_GB2312"/>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现将相关立项材料报送你局，申请立项审批。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特此函达，盼复。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上海市宝山区罗泾镇人民政府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pBdr>
          <w:bottom w:val="single" w:color="auto" w:sz="6" w:space="1"/>
          <w:between w:val="single" w:color="auto" w:sz="6" w:space="1"/>
        </w:pBdr>
        <w:spacing w:line="560" w:lineRule="exact"/>
        <w:rPr>
          <w:rFonts w:ascii="Times New Roman" w:hAnsi="Times New Roman" w:eastAsia="仿宋_GB2312" w:cs="Times New Roman"/>
          <w:sz w:val="28"/>
          <w:szCs w:val="28"/>
        </w:rPr>
      </w:pPr>
    </w:p>
    <w:p>
      <w:pPr>
        <w:pBdr>
          <w:bottom w:val="single" w:color="auto" w:sz="6" w:space="1"/>
          <w:between w:val="single" w:color="auto" w:sz="6" w:space="1"/>
        </w:pBdr>
        <w:spacing w:line="400" w:lineRule="exact"/>
        <w:rPr>
          <w:rFonts w:ascii="Times New Roman" w:hAnsi="Times New Roman" w:eastAsia="仿宋_GB2312" w:cs="Times New Roman"/>
          <w:sz w:val="28"/>
          <w:szCs w:val="28"/>
        </w:rPr>
      </w:pPr>
      <w:r>
        <w:rPr>
          <w:rFonts w:ascii="Times New Roman" w:eastAsia="仿宋_GB2312" w:cs="Times New Roman"/>
          <w:sz w:val="28"/>
          <w:szCs w:val="28"/>
        </w:rPr>
        <w:t>上海市宝山区罗泾镇办公室</w:t>
      </w:r>
      <w:r>
        <w:rPr>
          <w:rFonts w:ascii="Times New Roman" w:hAnsi="Times New Roman" w:eastAsia="仿宋_GB2312" w:cs="Times New Roman"/>
          <w:sz w:val="28"/>
          <w:szCs w:val="28"/>
        </w:rPr>
        <w:t xml:space="preserve">                   2020</w:t>
      </w:r>
      <w:r>
        <w:rPr>
          <w:rFonts w:ascii="Times New Roman" w:eastAsia="仿宋_GB2312" w:cs="Times New Roman"/>
          <w:sz w:val="28"/>
          <w:szCs w:val="28"/>
        </w:rPr>
        <w:t>年</w:t>
      </w:r>
      <w:r>
        <w:rPr>
          <w:rFonts w:hint="eastAsia" w:ascii="Times New Roman" w:hAnsi="Times New Roman" w:eastAsia="仿宋_GB2312" w:cs="Times New Roman"/>
          <w:sz w:val="28"/>
          <w:szCs w:val="28"/>
          <w:lang w:val="en-US" w:eastAsia="zh-CN"/>
        </w:rPr>
        <w:t>7</w:t>
      </w:r>
      <w:r>
        <w:rPr>
          <w:rFonts w:ascii="Times New Roman" w:eastAsia="仿宋_GB2312" w:cs="Times New Roman"/>
          <w:sz w:val="28"/>
          <w:szCs w:val="28"/>
        </w:rPr>
        <w:t>月</w:t>
      </w:r>
      <w:r>
        <w:rPr>
          <w:rFonts w:hint="eastAsia" w:ascii="Times New Roman" w:hAnsi="Times New Roman" w:eastAsia="仿宋_GB2312" w:cs="Times New Roman"/>
          <w:sz w:val="28"/>
          <w:szCs w:val="28"/>
          <w:lang w:val="en-US" w:eastAsia="zh-CN"/>
        </w:rPr>
        <w:t>27</w:t>
      </w:r>
      <w:r>
        <w:rPr>
          <w:rFonts w:ascii="Times New Roman" w:eastAsia="仿宋_GB2312" w:cs="Times New Roman"/>
          <w:sz w:val="28"/>
          <w:szCs w:val="28"/>
        </w:rPr>
        <w:t>日印发</w:t>
      </w:r>
    </w:p>
    <w:p>
      <w:pPr>
        <w:spacing w:line="400" w:lineRule="exact"/>
        <w:ind w:firstLine="560" w:firstLineChars="200"/>
        <w:jc w:val="right"/>
        <w:rPr>
          <w:rFonts w:hint="default" w:ascii="Times New Roman" w:hAnsi="Times New Roman" w:eastAsia="仿宋_GB2312" w:cs="Times New Roman"/>
          <w:sz w:val="32"/>
          <w:szCs w:val="32"/>
          <w:lang w:val="en-US" w:eastAsia="zh-CN"/>
        </w:rPr>
        <w:sectPr>
          <w:footerReference r:id="rId3" w:type="default"/>
          <w:footerReference r:id="rId4" w:type="even"/>
          <w:pgSz w:w="11906" w:h="16838"/>
          <w:pgMar w:top="2098" w:right="1474" w:bottom="1871" w:left="1587" w:header="851" w:footer="992" w:gutter="0"/>
          <w:cols w:space="0" w:num="1"/>
          <w:rtlGutter w:val="0"/>
          <w:docGrid w:type="lines" w:linePitch="322" w:charSpace="0"/>
        </w:sectPr>
      </w:pPr>
      <w:r>
        <w:rPr>
          <w:rFonts w:ascii="Times New Roman" w:eastAsia="仿宋_GB2312" w:cs="Times New Roman"/>
          <w:snapToGrid w:val="0"/>
          <w:sz w:val="28"/>
          <w:szCs w:val="28"/>
        </w:rPr>
        <w:t>（共印</w:t>
      </w:r>
      <w:r>
        <w:rPr>
          <w:rFonts w:hint="eastAsia" w:ascii="Times New Roman" w:hAnsi="Times New Roman" w:eastAsia="仿宋_GB2312" w:cs="Times New Roman"/>
          <w:snapToGrid w:val="0"/>
          <w:sz w:val="28"/>
          <w:szCs w:val="28"/>
        </w:rPr>
        <w:t>6</w:t>
      </w:r>
      <w:r>
        <w:rPr>
          <w:rFonts w:ascii="Times New Roman" w:eastAsia="仿宋_GB2312" w:cs="Times New Roman"/>
          <w:snapToGrid w:val="0"/>
          <w:sz w:val="28"/>
          <w:szCs w:val="28"/>
        </w:rPr>
        <w:t>份）</w:t>
      </w:r>
    </w:p>
    <w:p>
      <w:pPr>
        <w:spacing w:line="400" w:lineRule="exact"/>
        <w:jc w:val="both"/>
        <w:rPr>
          <w:rFonts w:ascii="Times New Roman" w:hAnsi="Times New Roman" w:eastAsia="仿宋_GB2312" w:cs="Times New Roman"/>
          <w:sz w:val="32"/>
          <w:szCs w:val="32"/>
        </w:rPr>
      </w:pPr>
    </w:p>
    <w:sectPr>
      <w:pgSz w:w="11906" w:h="16838"/>
      <w:pgMar w:top="2098" w:right="1474" w:bottom="1871" w:left="1587"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762945"/>
      <w:docPartObj>
        <w:docPartGallery w:val="autotext"/>
      </w:docPartObj>
    </w:sdtPr>
    <w:sdtEndPr>
      <w:rPr>
        <w:rFonts w:ascii="Times New Roman" w:hAnsi="Times New Roman" w:cs="Times New Roman"/>
        <w:sz w:val="24"/>
        <w:szCs w:val="24"/>
      </w:rPr>
    </w:sdtEndPr>
    <w:sdtContent>
      <w:p>
        <w:pPr>
          <w:pStyle w:val="4"/>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5</w:t>
        </w:r>
        <w:r>
          <w:rPr>
            <w:rFonts w:ascii="Times New Roman" w:hAnsi="Times New Roman" w:cs="Times New Roman"/>
            <w:sz w:val="24"/>
            <w:szCs w:val="24"/>
          </w:rPr>
          <w:fldChar w:fldCharType="end"/>
        </w:r>
      </w:p>
    </w:sdtContent>
  </w:sdt>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89762947"/>
      <w:docPartObj>
        <w:docPartGallery w:val="autotext"/>
      </w:docPartObj>
    </w:sdtPr>
    <w:sdtEndPr>
      <w:rPr>
        <w:rFonts w:ascii="Times New Roman" w:hAnsi="Times New Roman" w:cs="Times New Roman"/>
        <w:sz w:val="24"/>
        <w:szCs w:val="24"/>
      </w:rPr>
    </w:sdtEndPr>
    <w:sdt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w:t>
        </w:r>
        <w:r>
          <w:rPr>
            <w:rFonts w:ascii="Times New Roman" w:hAnsi="Times New Roman" w:cs="Times New Roman"/>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33F5"/>
    <w:rsid w:val="00000924"/>
    <w:rsid w:val="00084CFA"/>
    <w:rsid w:val="000B0C5C"/>
    <w:rsid w:val="000D72BB"/>
    <w:rsid w:val="000D7DFF"/>
    <w:rsid w:val="000E3520"/>
    <w:rsid w:val="0010180A"/>
    <w:rsid w:val="00182546"/>
    <w:rsid w:val="001A75F3"/>
    <w:rsid w:val="001C3427"/>
    <w:rsid w:val="001C7267"/>
    <w:rsid w:val="001E389A"/>
    <w:rsid w:val="00213F87"/>
    <w:rsid w:val="002315B1"/>
    <w:rsid w:val="00266F66"/>
    <w:rsid w:val="002731A4"/>
    <w:rsid w:val="002B4958"/>
    <w:rsid w:val="00360E23"/>
    <w:rsid w:val="00361648"/>
    <w:rsid w:val="0036727C"/>
    <w:rsid w:val="00404628"/>
    <w:rsid w:val="00410492"/>
    <w:rsid w:val="00432AD8"/>
    <w:rsid w:val="0045598A"/>
    <w:rsid w:val="00473AD0"/>
    <w:rsid w:val="0047445D"/>
    <w:rsid w:val="00491367"/>
    <w:rsid w:val="004956F9"/>
    <w:rsid w:val="004A30F3"/>
    <w:rsid w:val="004B4A1E"/>
    <w:rsid w:val="00520EDB"/>
    <w:rsid w:val="00531FDA"/>
    <w:rsid w:val="005462C9"/>
    <w:rsid w:val="00574ED2"/>
    <w:rsid w:val="005A6F88"/>
    <w:rsid w:val="005C2ED6"/>
    <w:rsid w:val="005E1A09"/>
    <w:rsid w:val="005F2352"/>
    <w:rsid w:val="005F3A7A"/>
    <w:rsid w:val="00603C74"/>
    <w:rsid w:val="00604F4D"/>
    <w:rsid w:val="00615363"/>
    <w:rsid w:val="006415EC"/>
    <w:rsid w:val="00645217"/>
    <w:rsid w:val="00650825"/>
    <w:rsid w:val="006F4C30"/>
    <w:rsid w:val="006F6EC9"/>
    <w:rsid w:val="0072766B"/>
    <w:rsid w:val="0077482A"/>
    <w:rsid w:val="00810B35"/>
    <w:rsid w:val="00840B5A"/>
    <w:rsid w:val="00874F19"/>
    <w:rsid w:val="008A432F"/>
    <w:rsid w:val="008C0228"/>
    <w:rsid w:val="008E16EC"/>
    <w:rsid w:val="008E7420"/>
    <w:rsid w:val="00912E13"/>
    <w:rsid w:val="0094198B"/>
    <w:rsid w:val="00945997"/>
    <w:rsid w:val="00965181"/>
    <w:rsid w:val="00984925"/>
    <w:rsid w:val="00995404"/>
    <w:rsid w:val="009A0B19"/>
    <w:rsid w:val="009B6821"/>
    <w:rsid w:val="009C1D0E"/>
    <w:rsid w:val="00A35AD2"/>
    <w:rsid w:val="00A70329"/>
    <w:rsid w:val="00AB3C55"/>
    <w:rsid w:val="00AB661D"/>
    <w:rsid w:val="00AB765C"/>
    <w:rsid w:val="00B12D23"/>
    <w:rsid w:val="00B84488"/>
    <w:rsid w:val="00B910BE"/>
    <w:rsid w:val="00C27467"/>
    <w:rsid w:val="00C27654"/>
    <w:rsid w:val="00C374C3"/>
    <w:rsid w:val="00C50252"/>
    <w:rsid w:val="00CE6C42"/>
    <w:rsid w:val="00CF3DD1"/>
    <w:rsid w:val="00D30055"/>
    <w:rsid w:val="00D40FD1"/>
    <w:rsid w:val="00D42509"/>
    <w:rsid w:val="00D6416C"/>
    <w:rsid w:val="00D666A5"/>
    <w:rsid w:val="00DB775E"/>
    <w:rsid w:val="00DE0AB2"/>
    <w:rsid w:val="00E65D2B"/>
    <w:rsid w:val="00E733F5"/>
    <w:rsid w:val="00E95D2A"/>
    <w:rsid w:val="00F10AB4"/>
    <w:rsid w:val="00F619D3"/>
    <w:rsid w:val="00F62680"/>
    <w:rsid w:val="00F83CEB"/>
    <w:rsid w:val="00F86F37"/>
    <w:rsid w:val="00FB37DD"/>
    <w:rsid w:val="00FB4BDD"/>
    <w:rsid w:val="04B135F4"/>
    <w:rsid w:val="067D019A"/>
    <w:rsid w:val="097366F7"/>
    <w:rsid w:val="0FDB103E"/>
    <w:rsid w:val="12CF3264"/>
    <w:rsid w:val="13234776"/>
    <w:rsid w:val="1E0B60A5"/>
    <w:rsid w:val="1EBD6B6B"/>
    <w:rsid w:val="1EE73AA7"/>
    <w:rsid w:val="1FBB173A"/>
    <w:rsid w:val="23CD053F"/>
    <w:rsid w:val="257E4AB2"/>
    <w:rsid w:val="29ED59C1"/>
    <w:rsid w:val="2BD660AA"/>
    <w:rsid w:val="2C6D7A22"/>
    <w:rsid w:val="323C35FE"/>
    <w:rsid w:val="38C17890"/>
    <w:rsid w:val="3B15365A"/>
    <w:rsid w:val="3E15746F"/>
    <w:rsid w:val="42453446"/>
    <w:rsid w:val="446C5B8F"/>
    <w:rsid w:val="458B15C5"/>
    <w:rsid w:val="48553B09"/>
    <w:rsid w:val="4DA02DEB"/>
    <w:rsid w:val="4E430515"/>
    <w:rsid w:val="4FF24497"/>
    <w:rsid w:val="56A90F92"/>
    <w:rsid w:val="588E4848"/>
    <w:rsid w:val="5A3617DD"/>
    <w:rsid w:val="5D5C1873"/>
    <w:rsid w:val="60437B98"/>
    <w:rsid w:val="607B495A"/>
    <w:rsid w:val="63FC3574"/>
    <w:rsid w:val="64D0288C"/>
    <w:rsid w:val="667965F5"/>
    <w:rsid w:val="692A73A1"/>
    <w:rsid w:val="6F327058"/>
    <w:rsid w:val="736E0A36"/>
    <w:rsid w:val="73FF45C9"/>
    <w:rsid w:val="75C52F5F"/>
    <w:rsid w:val="775D2B50"/>
    <w:rsid w:val="77EF12DD"/>
    <w:rsid w:val="7F002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0" w:firstLineChars="200"/>
    </w:pPr>
    <w:rPr>
      <w:rFonts w:ascii="仿宋_GB2312" w:eastAsia="仿宋_GB2312"/>
    </w:rPr>
  </w:style>
  <w:style w:type="paragraph" w:styleId="3">
    <w:name w:val="Date"/>
    <w:basedOn w:val="1"/>
    <w:next w:val="1"/>
    <w:link w:val="18"/>
    <w:semiHidden/>
    <w:unhideWhenUsed/>
    <w:qFormat/>
    <w:uiPriority w:val="99"/>
    <w:pPr>
      <w:ind w:left="100" w:leftChars="2500"/>
    </w:p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ing #3|1_"/>
    <w:basedOn w:val="9"/>
    <w:link w:val="11"/>
    <w:qFormat/>
    <w:uiPriority w:val="0"/>
    <w:rPr>
      <w:rFonts w:ascii="宋体" w:hAnsi="宋体" w:eastAsia="宋体" w:cs="宋体"/>
      <w:sz w:val="42"/>
      <w:szCs w:val="42"/>
      <w:lang w:val="zh-TW" w:eastAsia="zh-TW" w:bidi="zh-TW"/>
    </w:rPr>
  </w:style>
  <w:style w:type="paragraph" w:customStyle="1" w:styleId="11">
    <w:name w:val="Heading #3|1"/>
    <w:basedOn w:val="1"/>
    <w:link w:val="10"/>
    <w:qFormat/>
    <w:uiPriority w:val="0"/>
    <w:pPr>
      <w:spacing w:after="500" w:line="590" w:lineRule="exact"/>
      <w:jc w:val="center"/>
      <w:outlineLvl w:val="2"/>
    </w:pPr>
    <w:rPr>
      <w:rFonts w:ascii="宋体" w:hAnsi="宋体" w:eastAsia="宋体" w:cs="宋体"/>
      <w:sz w:val="42"/>
      <w:szCs w:val="42"/>
      <w:lang w:val="zh-TW" w:eastAsia="zh-TW" w:bidi="zh-TW"/>
    </w:rPr>
  </w:style>
  <w:style w:type="character" w:customStyle="1" w:styleId="12">
    <w:name w:val="Body text|1_"/>
    <w:basedOn w:val="9"/>
    <w:link w:val="13"/>
    <w:qFormat/>
    <w:uiPriority w:val="0"/>
    <w:rPr>
      <w:rFonts w:ascii="宋体" w:hAnsi="宋体" w:eastAsia="宋体" w:cs="宋体"/>
      <w:sz w:val="26"/>
      <w:szCs w:val="26"/>
      <w:lang w:val="zh-TW" w:eastAsia="zh-TW" w:bidi="zh-TW"/>
    </w:rPr>
  </w:style>
  <w:style w:type="paragraph" w:customStyle="1" w:styleId="13">
    <w:name w:val="Body text|1"/>
    <w:basedOn w:val="1"/>
    <w:link w:val="12"/>
    <w:qFormat/>
    <w:uiPriority w:val="0"/>
    <w:pPr>
      <w:spacing w:line="437" w:lineRule="auto"/>
      <w:ind w:firstLine="400"/>
      <w:jc w:val="left"/>
    </w:pPr>
    <w:rPr>
      <w:rFonts w:ascii="宋体" w:hAnsi="宋体" w:eastAsia="宋体" w:cs="宋体"/>
      <w:sz w:val="26"/>
      <w:szCs w:val="26"/>
      <w:lang w:val="zh-TW" w:eastAsia="zh-TW" w:bidi="zh-TW"/>
    </w:rPr>
  </w:style>
  <w:style w:type="character" w:customStyle="1" w:styleId="14">
    <w:name w:val="Other|1_"/>
    <w:basedOn w:val="9"/>
    <w:link w:val="15"/>
    <w:qFormat/>
    <w:uiPriority w:val="0"/>
    <w:rPr>
      <w:rFonts w:ascii="宋体" w:hAnsi="宋体" w:eastAsia="宋体" w:cs="宋体"/>
      <w:sz w:val="26"/>
      <w:szCs w:val="26"/>
      <w:lang w:val="zh-TW" w:eastAsia="zh-TW" w:bidi="zh-TW"/>
    </w:rPr>
  </w:style>
  <w:style w:type="paragraph" w:customStyle="1" w:styleId="15">
    <w:name w:val="Other|1"/>
    <w:basedOn w:val="1"/>
    <w:link w:val="14"/>
    <w:qFormat/>
    <w:uiPriority w:val="0"/>
    <w:pPr>
      <w:spacing w:line="437" w:lineRule="auto"/>
      <w:ind w:firstLine="400"/>
      <w:jc w:val="left"/>
    </w:pPr>
    <w:rPr>
      <w:rFonts w:ascii="宋体" w:hAnsi="宋体" w:eastAsia="宋体" w:cs="宋体"/>
      <w:sz w:val="26"/>
      <w:szCs w:val="26"/>
      <w:lang w:val="zh-TW" w:eastAsia="zh-TW" w:bidi="zh-TW"/>
    </w:rPr>
  </w:style>
  <w:style w:type="character" w:customStyle="1" w:styleId="16">
    <w:name w:val="页眉 Char"/>
    <w:basedOn w:val="9"/>
    <w:link w:val="5"/>
    <w:qFormat/>
    <w:uiPriority w:val="99"/>
    <w:rPr>
      <w:sz w:val="18"/>
      <w:szCs w:val="18"/>
    </w:rPr>
  </w:style>
  <w:style w:type="character" w:customStyle="1" w:styleId="17">
    <w:name w:val="页脚 Char"/>
    <w:basedOn w:val="9"/>
    <w:link w:val="4"/>
    <w:qFormat/>
    <w:uiPriority w:val="99"/>
    <w:rPr>
      <w:sz w:val="18"/>
      <w:szCs w:val="18"/>
    </w:rPr>
  </w:style>
  <w:style w:type="character" w:customStyle="1" w:styleId="18">
    <w:name w:val="日期 Char"/>
    <w:basedOn w:val="9"/>
    <w:link w:val="3"/>
    <w:semiHidden/>
    <w:qFormat/>
    <w:uiPriority w:val="99"/>
  </w:style>
  <w:style w:type="paragraph" w:styleId="19">
    <w:name w:val="No Spacing"/>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B04B2-1615-4FD2-B232-42FAB123C603}">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308</Words>
  <Characters>1758</Characters>
  <Lines>14</Lines>
  <Paragraphs>4</Paragraphs>
  <TotalTime>1</TotalTime>
  <ScaleCrop>false</ScaleCrop>
  <LinksUpToDate>false</LinksUpToDate>
  <CharactersWithSpaces>2062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2020-05-20T05:58:00Z</dcterms:created>
  <dc:creator>朱惠芳(朱惠芳:起草)</dc:creator>
  <cp:lastModifiedBy>不瞪你不舒服士奇</cp:lastModifiedBy>
  <cp:lastPrinted>2020-07-27T11:01:13Z</cp:lastPrinted>
  <dcterms:modified xsi:type="dcterms:W3CDTF">2020-07-27T11:01:55Z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