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吴淞街道打击非法经营加油站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非法加油行为集中整治工作方案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全市联合打击非法销售柴油加油站点专项整治工作部署会要求，以及《宝山区关于严厉打击非法经营加油点、非法加油行为的实施意见》安排，即日起在吴淞范围内开展打击非法经营加油点、非法加油行为集中整治行动，具体方案如下：</w:t>
      </w:r>
    </w:p>
    <w:p>
      <w:pPr>
        <w:numPr>
          <w:ilvl w:val="0"/>
          <w:numId w:val="1"/>
        </w:numPr>
        <w:spacing w:line="560" w:lineRule="exact"/>
        <w:ind w:firstLine="5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整治目标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迎接第二轮第一批中央生态环境保护督察各项工作，坚持问题导向，通过全面细致排查，及时发现违法经营、使用不合格成品油等生态环境突出问题，通过联动治理，精准打击相关违法行为，全面深化大气污染源治理，确保大气环境质量持续向好。</w:t>
      </w:r>
    </w:p>
    <w:p>
      <w:pPr>
        <w:numPr>
          <w:ilvl w:val="0"/>
          <w:numId w:val="1"/>
        </w:numPr>
        <w:spacing w:line="560" w:lineRule="exact"/>
        <w:ind w:firstLine="5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时间安排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本次整治工作分为三个阶段。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第一阶段：全面排查和整治（即日起为期一周）；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第二阶段：调查取证和寻根溯源，做好线索移送；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第三阶段：完成案件查处、整治点位清除工作。</w:t>
      </w:r>
    </w:p>
    <w:p>
      <w:pPr>
        <w:numPr>
          <w:ilvl w:val="0"/>
          <w:numId w:val="1"/>
        </w:numPr>
        <w:spacing w:line="560" w:lineRule="exact"/>
        <w:ind w:firstLine="5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职责分工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街道成立打击非法经营加油站、非法加油行为集中整治工作领导小组，组长为街道党政主要领导，副组长为街道相关分管领导，并组建联合执法检查组，由街道社区管理办、安全管理事务所、市场监督管理所、公安派出所、城管中队等部门组成。</w:t>
      </w:r>
    </w:p>
    <w:p>
      <w:pPr>
        <w:numPr>
          <w:ilvl w:val="0"/>
          <w:numId w:val="2"/>
        </w:numPr>
        <w:spacing w:line="560" w:lineRule="exact"/>
        <w:ind w:firstLine="5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社区管理办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牵头推进辖区整治工作，促进打击非法加油点、非法加油行为。在全面完成非法加油点、储油点、流动网点排查的基础上，会同公安、市场监管、城管、环保等相关职能部门，组织开展联合执法行动，确保辖区非法加油点全部消除。</w:t>
      </w:r>
    </w:p>
    <w:p>
      <w:pPr>
        <w:numPr>
          <w:ilvl w:val="0"/>
          <w:numId w:val="2"/>
        </w:numPr>
        <w:spacing w:line="560" w:lineRule="exact"/>
        <w:ind w:firstLine="5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市场监督管理所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查处经营不合格油品等质量违法行为。对整治点位发现的油品进行现场抽验，初步调查相关情况；对经营不合格油品的行为予以立案调查，并将未经许可从事成品油经营的行为，抄送区经委；对未发现油品质量问题，但未经许可从事成品油经营的，移送区经委处理；对发现使用不合格油品的行为，移送区生态环境局处理。</w:t>
      </w:r>
    </w:p>
    <w:p>
      <w:pPr>
        <w:numPr>
          <w:ilvl w:val="0"/>
          <w:numId w:val="2"/>
        </w:numPr>
        <w:spacing w:line="560" w:lineRule="exact"/>
        <w:ind w:firstLine="5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公安派出所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负责暂扣涉及非法改装的违法加油车辆，加大力度查处涉嫌构成犯罪的行为。维护整治现场执法秩序，为行政执法部门开展执法提供安全保障，查处阻碍执法，暴力抗法等违法行为。</w:t>
      </w:r>
    </w:p>
    <w:p>
      <w:pPr>
        <w:numPr>
          <w:ilvl w:val="0"/>
          <w:numId w:val="2"/>
        </w:numPr>
        <w:spacing w:line="560" w:lineRule="exact"/>
        <w:ind w:firstLine="5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安全管理事务所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协助配合甄别危险化学品生产、仓储、经营行为，依法查处未经许可从事危险化学品生产、仓储、经营的行为。</w:t>
      </w:r>
    </w:p>
    <w:p>
      <w:pPr>
        <w:numPr>
          <w:ilvl w:val="0"/>
          <w:numId w:val="2"/>
        </w:numPr>
        <w:spacing w:line="560" w:lineRule="exact"/>
        <w:ind w:firstLine="5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城管中队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依法查处占道经营等行为；依法查处违法建筑物、构筑物，以及擅自改变住宅物业使用性质的行为。</w:t>
      </w:r>
    </w:p>
    <w:p>
      <w:pPr>
        <w:numPr>
          <w:ilvl w:val="0"/>
          <w:numId w:val="1"/>
        </w:numPr>
        <w:spacing w:line="560" w:lineRule="exact"/>
        <w:ind w:firstLine="5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工作要求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全面细致排查，精心组织部署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职能部门根据辖区实际，做好整治点位巡查发现工作，明确整治区域和时间节点。加强组织部署，进一步细化落实工作措施，在人力、财力、物力上予以支持保障。7月22日前，联合执法检查组对辖区（重点吴淞工业区）非法加油点、储油点、流动网点开展集中排查，确保底数清、情况明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明确责任分工，开展联合整治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职能部门大力配合并参与街道的联合执法行动，在各自职责范围内采取查处、扣押、查封等整治措施，加大对违法行为打击力度。必要时，各职能部门对相关物流运输企业业主集中进行联合约谈，对集卡驾驶员发放宣传告知书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加强巡查固守，每日报告制度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职能部门要落实常态长效，加强整治后巡查固守，做好点位（油坦克）清除工作，确保整治点位不出现返潮。对管理薄弱区域增加技防设施，街道对外设立非法加油有奖举报热线。非法加油点整治情况每天报街道社区管理办公室汇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附件：吴淞街道打击非法经营加油站非法加油行为领导小组名单</w:t>
      </w:r>
    </w:p>
    <w:p>
      <w:pPr>
        <w:spacing w:line="560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188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吴淞街道打击非法经营加油站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非法加油行为领导小组名单</w:t>
      </w:r>
    </w:p>
    <w:p>
      <w:pPr>
        <w:spacing w:line="640" w:lineRule="exac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长：陆洪兴    街道党工委书记、人大工委主任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郁梦娴    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副组长：赵元尤    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  舜  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员：顾玉龙    街道社区平安办主任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王跃进    街道社区管理办主任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浦江波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街道城市网格化</w:t>
      </w:r>
      <w:r>
        <w:rPr>
          <w:rFonts w:hint="eastAsia" w:ascii="仿宋_GB2312" w:eastAsia="仿宋_GB2312"/>
          <w:sz w:val="32"/>
          <w:szCs w:val="32"/>
          <w:lang w:eastAsia="zh-CN"/>
        </w:rPr>
        <w:t>综合管理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刘春林    </w:t>
      </w:r>
      <w:r>
        <w:rPr>
          <w:rFonts w:hint="eastAsia" w:ascii="仿宋_GB2312" w:eastAsia="仿宋_GB2312"/>
          <w:sz w:val="32"/>
          <w:szCs w:val="32"/>
        </w:rPr>
        <w:t>吴淞市场监管所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党支部</w:t>
      </w:r>
      <w:r>
        <w:rPr>
          <w:rFonts w:hint="eastAsia" w:ascii="仿宋_GB2312" w:eastAsia="仿宋_GB2312"/>
          <w:sz w:val="32"/>
          <w:szCs w:val="32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叶昌华    </w:t>
      </w:r>
      <w:r>
        <w:rPr>
          <w:rFonts w:hint="eastAsia" w:ascii="仿宋_GB2312" w:eastAsia="仿宋_GB2312"/>
          <w:sz w:val="32"/>
          <w:szCs w:val="32"/>
        </w:rPr>
        <w:t>城管吴淞中队</w:t>
      </w:r>
      <w:r>
        <w:rPr>
          <w:rFonts w:hint="eastAsia" w:ascii="仿宋_GB2312" w:eastAsia="仿宋_GB2312"/>
          <w:sz w:val="32"/>
          <w:szCs w:val="32"/>
          <w:lang w:eastAsia="zh-CN"/>
        </w:rPr>
        <w:t>队</w:t>
      </w:r>
      <w:r>
        <w:rPr>
          <w:rFonts w:hint="eastAsia" w:ascii="仿宋_GB2312" w:eastAsia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顾建国    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安全管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理事务所</w:t>
      </w:r>
      <w:r>
        <w:rPr>
          <w:rFonts w:hint="eastAsia" w:ascii="仿宋_GB2312" w:eastAsia="仿宋_GB2312"/>
          <w:sz w:val="32"/>
          <w:szCs w:val="32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倪连康    吴淞派出所所长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陈  垒    海滨新村派出所教导员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张志平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滨江</w:t>
      </w:r>
      <w:r>
        <w:rPr>
          <w:rFonts w:hint="eastAsia" w:ascii="仿宋_GB2312" w:eastAsia="仿宋_GB2312"/>
          <w:sz w:val="32"/>
          <w:szCs w:val="32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徐  兵    </w:t>
      </w:r>
      <w:r>
        <w:rPr>
          <w:rFonts w:hint="eastAsia" w:ascii="仿宋_GB2312" w:eastAsia="仿宋_GB2312"/>
          <w:sz w:val="32"/>
          <w:szCs w:val="32"/>
        </w:rPr>
        <w:t>水上派出所所长</w:t>
      </w:r>
    </w:p>
    <w:p>
      <w:pPr>
        <w:ind w:left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</w:p>
    <w:sectPr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W/tXr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68EEF"/>
    <w:multiLevelType w:val="singleLevel"/>
    <w:tmpl w:val="97868E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4D010F"/>
    <w:multiLevelType w:val="singleLevel"/>
    <w:tmpl w:val="FF4D01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2A47196"/>
    <w:multiLevelType w:val="singleLevel"/>
    <w:tmpl w:val="62A471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67C4C"/>
    <w:rsid w:val="007A6904"/>
    <w:rsid w:val="00F1664B"/>
    <w:rsid w:val="022D69F5"/>
    <w:rsid w:val="06184201"/>
    <w:rsid w:val="07EA07D1"/>
    <w:rsid w:val="0C7C18DF"/>
    <w:rsid w:val="16083CEA"/>
    <w:rsid w:val="1D2C00BC"/>
    <w:rsid w:val="2A767C4C"/>
    <w:rsid w:val="2C1574DB"/>
    <w:rsid w:val="34551538"/>
    <w:rsid w:val="35E721C2"/>
    <w:rsid w:val="376806B2"/>
    <w:rsid w:val="3B9F39EF"/>
    <w:rsid w:val="41D562F5"/>
    <w:rsid w:val="42083CB0"/>
    <w:rsid w:val="44903F6C"/>
    <w:rsid w:val="484344CE"/>
    <w:rsid w:val="4B4305E3"/>
    <w:rsid w:val="4F730739"/>
    <w:rsid w:val="533F3C59"/>
    <w:rsid w:val="58067BB3"/>
    <w:rsid w:val="58246F09"/>
    <w:rsid w:val="640901AB"/>
    <w:rsid w:val="75170A82"/>
    <w:rsid w:val="7CEF017A"/>
    <w:rsid w:val="7FD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WSJD</Company>
  <Pages>4</Pages>
  <Words>253</Words>
  <Characters>1444</Characters>
  <Lines>12</Lines>
  <Paragraphs>3</Paragraphs>
  <TotalTime>5</TotalTime>
  <ScaleCrop>false</ScaleCrop>
  <LinksUpToDate>false</LinksUpToDate>
  <CharactersWithSpaces>1694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2019-07-17T10:06:00Z</dcterms:created>
  <dc:creator>admin</dc:creator>
  <cp:lastModifiedBy>刘唯杰(刘唯杰:起草)</cp:lastModifiedBy>
  <cp:lastPrinted>2019-07-19T00:27:00Z</cp:lastPrinted>
  <dcterms:modified xsi:type="dcterms:W3CDTF">2019-07-25T08:43:07Z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