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36" w:rsidRDefault="00864836" w:rsidP="00864836">
      <w:pPr>
        <w:spacing w:line="54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sz w:val="36"/>
          <w:szCs w:val="36"/>
        </w:rPr>
        <w:t>关于</w:t>
      </w:r>
      <w:r>
        <w:rPr>
          <w:rFonts w:eastAsia="华文中宋" w:hint="eastAsia"/>
          <w:b/>
          <w:sz w:val="36"/>
          <w:szCs w:val="36"/>
        </w:rPr>
        <w:t>印发《宝山区深化养老服务实施方案</w:t>
      </w:r>
      <w:r>
        <w:rPr>
          <w:rFonts w:ascii="华文中宋" w:eastAsia="华文中宋" w:hAnsi="华文中宋" w:hint="eastAsia"/>
          <w:b/>
          <w:sz w:val="36"/>
          <w:szCs w:val="36"/>
        </w:rPr>
        <w:t>（2019-2022年）</w:t>
      </w:r>
      <w:r w:rsidR="000940D2">
        <w:rPr>
          <w:rFonts w:ascii="华文中宋" w:eastAsia="华文中宋" w:hAnsi="华文中宋" w:hint="eastAsia"/>
          <w:b/>
          <w:sz w:val="36"/>
          <w:szCs w:val="36"/>
        </w:rPr>
        <w:t>（草案）</w:t>
      </w:r>
      <w:r>
        <w:rPr>
          <w:rFonts w:eastAsia="华文中宋" w:hint="eastAsia"/>
          <w:b/>
          <w:sz w:val="36"/>
          <w:szCs w:val="36"/>
        </w:rPr>
        <w:t>》</w:t>
      </w:r>
      <w:r>
        <w:rPr>
          <w:rFonts w:eastAsia="华文中宋"/>
          <w:b/>
          <w:sz w:val="36"/>
          <w:szCs w:val="36"/>
        </w:rPr>
        <w:t>的</w:t>
      </w:r>
      <w:r>
        <w:rPr>
          <w:rFonts w:eastAsia="华文中宋" w:hint="eastAsia"/>
          <w:b/>
          <w:sz w:val="36"/>
          <w:szCs w:val="36"/>
        </w:rPr>
        <w:t>起草</w:t>
      </w:r>
      <w:r>
        <w:rPr>
          <w:rFonts w:eastAsia="华文中宋"/>
          <w:b/>
          <w:sz w:val="36"/>
          <w:szCs w:val="36"/>
        </w:rPr>
        <w:t>说明</w:t>
      </w:r>
    </w:p>
    <w:p w:rsidR="00864836" w:rsidRDefault="00864836" w:rsidP="00864836">
      <w:pPr>
        <w:spacing w:line="540" w:lineRule="exact"/>
        <w:ind w:firstLine="660"/>
        <w:rPr>
          <w:rFonts w:ascii="黑体" w:eastAsia="黑体" w:hAnsi="黑体"/>
          <w:sz w:val="32"/>
          <w:szCs w:val="32"/>
        </w:rPr>
      </w:pPr>
    </w:p>
    <w:p w:rsidR="00864836" w:rsidRDefault="00864836" w:rsidP="0086483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一、制定背景</w:t>
      </w:r>
    </w:p>
    <w:p w:rsidR="00864836" w:rsidRDefault="00864836" w:rsidP="00864836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今年3月29日，国务院办公厅下发《关于推进养老服务发展的意见》（国办发〔2019〕5号），市政府及时对照国办</w:t>
      </w:r>
      <w:r w:rsidRPr="00B455BC">
        <w:rPr>
          <w:rFonts w:ascii="仿宋_GB2312" w:eastAsia="仿宋_GB2312" w:hint="eastAsia"/>
          <w:sz w:val="32"/>
          <w:szCs w:val="32"/>
        </w:rPr>
        <w:t>文件要求，认真研究，反复征询意见，于2019年5月27日印发了《上海市深化养老服务实施方案（2019-2022年）》（沪府</w:t>
      </w:r>
      <w:proofErr w:type="gramStart"/>
      <w:r w:rsidRPr="00B455BC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B455BC">
        <w:rPr>
          <w:rFonts w:ascii="仿宋_GB2312" w:eastAsia="仿宋_GB2312" w:hint="eastAsia"/>
          <w:sz w:val="32"/>
          <w:szCs w:val="32"/>
        </w:rPr>
        <w:t>〔2019〕26号），</w:t>
      </w:r>
      <w:r>
        <w:rPr>
          <w:rFonts w:ascii="仿宋_GB2312" w:eastAsia="仿宋_GB2312" w:hint="eastAsia"/>
          <w:sz w:val="32"/>
          <w:szCs w:val="32"/>
        </w:rPr>
        <w:t>于6月18日召开了市社会养老服务体系建设领导小组第15次会议，通报实施方案主要内容和任务分解方案，对未来一段时期内养老服务发展做出指引，要求各区结合实际制定本区实施方案，进一步提升服务质量，使养老服务更加充分、均衡、优质，增强老年人的满意度和幸福感。</w:t>
      </w:r>
    </w:p>
    <w:p w:rsidR="004C1773" w:rsidRDefault="004C1773" w:rsidP="001B4663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深化推进我区养老服务工作的发展，根据《关于推进养老服务发展的意见》、《上海市深化养老服务实施方案（2019-2022年）》等文件精神，结合本区工作实际，向区各街镇和相关职能部门征求意见建议，并多次进行修改完善，形成了《宝山区深化养老服务实施方案（2019-2022年）》（草案）。</w:t>
      </w:r>
    </w:p>
    <w:p w:rsidR="001F7215" w:rsidRDefault="001F7215" w:rsidP="0086483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二、制定依据</w:t>
      </w:r>
    </w:p>
    <w:p w:rsidR="001F7215" w:rsidRDefault="001F7215" w:rsidP="001F721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1F7215">
        <w:rPr>
          <w:rFonts w:ascii="仿宋_GB2312" w:eastAsia="仿宋_GB2312" w:hint="eastAsia"/>
          <w:sz w:val="32"/>
          <w:szCs w:val="32"/>
        </w:rPr>
        <w:t>《关于推进养老服务发展的意见》（国办发〔2019〕5号）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F7215" w:rsidRPr="001F7215" w:rsidRDefault="001F7215" w:rsidP="001F721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2、</w:t>
      </w:r>
      <w:r w:rsidRPr="001F7215">
        <w:rPr>
          <w:rFonts w:ascii="仿宋_GB2312" w:eastAsia="仿宋_GB2312" w:hint="eastAsia"/>
          <w:sz w:val="32"/>
          <w:szCs w:val="32"/>
        </w:rPr>
        <w:t>《上海市深化养老服务实施方案（2019-2022年）》（沪府规〔2019〕26号）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64836" w:rsidRDefault="001F7215" w:rsidP="0086483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864836">
        <w:rPr>
          <w:rFonts w:ascii="黑体" w:eastAsia="黑体" w:hAnsi="黑体" w:hint="eastAsia"/>
          <w:sz w:val="32"/>
          <w:szCs w:val="32"/>
        </w:rPr>
        <w:t>、主要内容</w:t>
      </w:r>
    </w:p>
    <w:p w:rsidR="00864836" w:rsidRDefault="000940D2" w:rsidP="000940D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40D2">
        <w:rPr>
          <w:rFonts w:ascii="仿宋_GB2312" w:eastAsia="仿宋_GB2312" w:hint="eastAsia"/>
          <w:sz w:val="32"/>
          <w:szCs w:val="32"/>
        </w:rPr>
        <w:t>《宝山区深化养老服务实施方案（2019-2022年）（草案）》</w:t>
      </w:r>
      <w:r w:rsidR="00864836">
        <w:rPr>
          <w:rFonts w:ascii="仿宋_GB2312" w:eastAsia="仿宋_GB2312" w:hint="eastAsia"/>
          <w:sz w:val="32"/>
          <w:szCs w:val="32"/>
        </w:rPr>
        <w:t>文件框架包括总体要求、工作目标、主要任务、保障措施、工作机制五个部分。</w:t>
      </w:r>
    </w:p>
    <w:p w:rsidR="00864836" w:rsidRDefault="00864836" w:rsidP="00864836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一是确立总体要求和“三增”目标。</w:t>
      </w:r>
      <w:r>
        <w:rPr>
          <w:rFonts w:ascii="仿宋_GB2312" w:eastAsia="仿宋_GB2312" w:hint="eastAsia"/>
          <w:sz w:val="32"/>
          <w:szCs w:val="32"/>
        </w:rPr>
        <w:t>围绕深化“放管服”改革，促进高质量发展，使养老服务更加充分、均衡、优质，进一步扩大“五心养老”品牌建设效应的总体要求，明确了“三增”目标：</w:t>
      </w:r>
    </w:p>
    <w:p w:rsidR="00864836" w:rsidRDefault="00864836" w:rsidP="00864836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1.“增量”。</w:t>
      </w:r>
      <w:r>
        <w:rPr>
          <w:rFonts w:ascii="仿宋_GB2312" w:eastAsia="仿宋_GB2312" w:hint="eastAsia"/>
          <w:sz w:val="32"/>
          <w:szCs w:val="32"/>
        </w:rPr>
        <w:t>着眼于全覆盖织密网，全区养老服务主要指标数量“倍增”，社区综合为老服务中心（分中心）在街镇全覆盖的基础上数量不少于24家；社区</w:t>
      </w:r>
      <w:proofErr w:type="gramStart"/>
      <w:r>
        <w:rPr>
          <w:rFonts w:ascii="仿宋_GB2312" w:eastAsia="仿宋_GB2312" w:hint="eastAsia"/>
          <w:sz w:val="32"/>
          <w:szCs w:val="32"/>
        </w:rPr>
        <w:t>老年助</w:t>
      </w:r>
      <w:proofErr w:type="gramEnd"/>
      <w:r>
        <w:rPr>
          <w:rFonts w:ascii="仿宋_GB2312" w:eastAsia="仿宋_GB2312" w:hint="eastAsia"/>
          <w:sz w:val="32"/>
          <w:szCs w:val="32"/>
        </w:rPr>
        <w:t>餐服务场所总量实现“翻番”，达到60家；养老机构床位数在确保不低于全区户籍老年人口3.5%（1.47万张）的基础上，护理型床位数达到总床位的60%，标准化认知障碍照护床位数达到500张。</w:t>
      </w:r>
    </w:p>
    <w:p w:rsidR="00864836" w:rsidRDefault="00864836" w:rsidP="00864836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2.“增能”。</w:t>
      </w:r>
      <w:r>
        <w:rPr>
          <w:rFonts w:ascii="仿宋_GB2312" w:eastAsia="仿宋_GB2312" w:hint="eastAsia"/>
          <w:sz w:val="32"/>
          <w:szCs w:val="32"/>
        </w:rPr>
        <w:t>着眼于提质求精，按照抬高底部、整体提质的思路，努力实现养老服务从“有”到“优”。</w:t>
      </w:r>
    </w:p>
    <w:p w:rsidR="00864836" w:rsidRDefault="00864836" w:rsidP="00864836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3.“增效”。</w:t>
      </w:r>
      <w:r>
        <w:rPr>
          <w:rFonts w:ascii="仿宋_GB2312" w:eastAsia="仿宋_GB2312" w:hint="eastAsia"/>
          <w:sz w:val="32"/>
          <w:szCs w:val="32"/>
        </w:rPr>
        <w:t>着眼于活力可持续，市场在资源配置中的决定性作用充分发挥，社会有效投资明显扩大。</w:t>
      </w:r>
    </w:p>
    <w:p w:rsidR="00864836" w:rsidRDefault="00864836" w:rsidP="00864836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二是提出6个提升计划、24项主要任务。</w:t>
      </w:r>
      <w:r>
        <w:rPr>
          <w:rFonts w:ascii="仿宋_GB2312" w:eastAsia="仿宋_GB2312" w:hint="eastAsia"/>
          <w:sz w:val="32"/>
          <w:szCs w:val="32"/>
        </w:rPr>
        <w:t>在市级实施方案</w:t>
      </w:r>
      <w:r w:rsidR="000940D2" w:rsidRPr="00B455BC">
        <w:rPr>
          <w:rFonts w:ascii="仿宋_GB2312" w:eastAsia="仿宋_GB2312" w:hint="eastAsia"/>
          <w:sz w:val="32"/>
          <w:szCs w:val="32"/>
        </w:rPr>
        <w:t>（沪府</w:t>
      </w:r>
      <w:proofErr w:type="gramStart"/>
      <w:r w:rsidR="000940D2" w:rsidRPr="00B455BC">
        <w:rPr>
          <w:rFonts w:ascii="仿宋_GB2312" w:eastAsia="仿宋_GB2312" w:hint="eastAsia"/>
          <w:sz w:val="32"/>
          <w:szCs w:val="32"/>
        </w:rPr>
        <w:t>规</w:t>
      </w:r>
      <w:proofErr w:type="gramEnd"/>
      <w:r w:rsidR="000940D2" w:rsidRPr="00B455BC">
        <w:rPr>
          <w:rFonts w:ascii="仿宋_GB2312" w:eastAsia="仿宋_GB2312" w:hint="eastAsia"/>
          <w:sz w:val="32"/>
          <w:szCs w:val="32"/>
        </w:rPr>
        <w:t>〔2019〕26号）</w:t>
      </w:r>
      <w:r>
        <w:rPr>
          <w:rFonts w:ascii="仿宋_GB2312" w:eastAsia="仿宋_GB2312" w:hint="eastAsia"/>
          <w:sz w:val="32"/>
          <w:szCs w:val="32"/>
        </w:rPr>
        <w:t>的基础上，结合宝山实际和特色工作，明确具体工作内容。</w:t>
      </w:r>
    </w:p>
    <w:p w:rsidR="00864836" w:rsidRDefault="00864836" w:rsidP="00864836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（一）养老服务设施提升计划。</w:t>
      </w:r>
      <w:r>
        <w:rPr>
          <w:rFonts w:ascii="仿宋_GB2312" w:eastAsia="仿宋_GB2312" w:hint="eastAsia"/>
          <w:sz w:val="32"/>
          <w:szCs w:val="32"/>
        </w:rPr>
        <w:t>通过新增配套、存量改</w:t>
      </w:r>
      <w:r>
        <w:rPr>
          <w:rFonts w:ascii="仿宋_GB2312" w:eastAsia="仿宋_GB2312" w:hint="eastAsia"/>
          <w:sz w:val="32"/>
          <w:szCs w:val="32"/>
        </w:rPr>
        <w:lastRenderedPageBreak/>
        <w:t>造、优化布局，以发展社区嵌入式养老和农村互助式养老为重点，推动养老服务设施全覆盖、成体系、均衡化布局。包括4项：1.全面落实宝山区养老服务设施布局专项规划和建设要求。社区居家养老服务设施规划指标达到每千人建筑面积40平方米。2.充分利用存量资源增加养老服务设施供给。3.加快完成社区嵌入式养老服务设施布点。4.推动农村地区养老服务设施均衡布局。</w:t>
      </w:r>
    </w:p>
    <w:p w:rsidR="00864836" w:rsidRDefault="00864836" w:rsidP="00864836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（二）养老服务功能提升计划。</w:t>
      </w:r>
      <w:r>
        <w:rPr>
          <w:rFonts w:ascii="仿宋_GB2312" w:eastAsia="仿宋_GB2312" w:hint="eastAsia"/>
          <w:sz w:val="32"/>
          <w:szCs w:val="32"/>
        </w:rPr>
        <w:t>聚焦失能失智等老年人刚性需求，完善居家、社区、机构相衔接的专业化长期照护服务体系，创新养老服务业态，丰富养老服务内涵，提供高品质的养老服务。包括7项：1.完善长期护理保险制度。2.推广综合照护服务模式。3.深化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养结合工作。4.增强家庭照料能力。5.加强老年认知障碍照护服务。6.提高智慧养老服务水平。7.推广养老顾问制度。</w:t>
      </w:r>
    </w:p>
    <w:p w:rsidR="00864836" w:rsidRDefault="00864836" w:rsidP="00864836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（三）养老服务行业质量提升计划。</w:t>
      </w:r>
      <w:r>
        <w:rPr>
          <w:rFonts w:ascii="仿宋_GB2312" w:eastAsia="仿宋_GB2312" w:hint="eastAsia"/>
          <w:sz w:val="32"/>
          <w:szCs w:val="32"/>
        </w:rPr>
        <w:t>按照养老服务“放管服”改革以及“取消养老机构设立许可”的要求，转变管理方式，加强事中事后监管，完善信用为核心、质量为保障、放权与监管并重的服务管理体系。包括4项：1.建立养老服务行业综合监管制度。2.健全养老服务质量综合评价机制。3. 推进养老服务规范化建设。4. 强化养老服务领域社会信用体系建设。</w:t>
      </w:r>
    </w:p>
    <w:p w:rsidR="00864836" w:rsidRDefault="00864836" w:rsidP="00864836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（四）养老服务队伍水平提升计划。</w:t>
      </w:r>
      <w:r>
        <w:rPr>
          <w:rFonts w:ascii="仿宋_GB2312" w:eastAsia="仿宋_GB2312" w:hint="eastAsia"/>
          <w:sz w:val="32"/>
          <w:szCs w:val="32"/>
        </w:rPr>
        <w:t>大力推进养老服务业吸纳就业，统筹养老服务从业人员的培养培训、职业规划、薪酬激励等各个环节，推动养老服务行业人才队伍建设。包括3项：1.加强养老服务队伍质量管理。2. 多渠道扩大养</w:t>
      </w:r>
      <w:r>
        <w:rPr>
          <w:rFonts w:ascii="仿宋_GB2312" w:eastAsia="仿宋_GB2312" w:hint="eastAsia"/>
          <w:sz w:val="32"/>
          <w:szCs w:val="32"/>
        </w:rPr>
        <w:lastRenderedPageBreak/>
        <w:t>老服务从业人员规模。3. 完善养老服务从业人员激励褒扬机制。</w:t>
      </w:r>
    </w:p>
    <w:p w:rsidR="00864836" w:rsidRDefault="00864836" w:rsidP="00864836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（五）养老服务支付能力提升计划</w:t>
      </w:r>
      <w:r>
        <w:rPr>
          <w:rFonts w:ascii="仿宋_GB2312" w:eastAsia="仿宋_GB2312" w:hint="eastAsia"/>
          <w:sz w:val="32"/>
          <w:szCs w:val="32"/>
        </w:rPr>
        <w:t>。落实基本养老保险、基本医疗保险、社会福利与社会救助保障，稳步提高老年人的经济供养水平，增强老年人养老服务消费能力。包括2项：1.不断提高老年人的社会福利水平。2.落实完善养老服务补贴制度。</w:t>
      </w:r>
    </w:p>
    <w:p w:rsidR="00864836" w:rsidRDefault="00864836" w:rsidP="00864836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（六）养老服务市场活力提升计划。</w:t>
      </w:r>
      <w:r>
        <w:rPr>
          <w:rFonts w:ascii="仿宋_GB2312" w:eastAsia="仿宋_GB2312" w:hint="eastAsia"/>
          <w:sz w:val="32"/>
          <w:szCs w:val="32"/>
        </w:rPr>
        <w:t>打通养老服务领域的“堵点”，破除发展障碍，健全市场机制，形成公平竞争的市场环境。包括4项：1.加快推进公办养老机构改革。2.支持各类主体进入养老服务市场。3.大力发展养老服务产业。4.推动长三角养老服务区域合作。</w:t>
      </w:r>
    </w:p>
    <w:p w:rsidR="00864836" w:rsidRDefault="00864836" w:rsidP="00864836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三是制定3项保障措施和3项工作机制。</w:t>
      </w:r>
      <w:r>
        <w:rPr>
          <w:rFonts w:ascii="仿宋_GB2312" w:eastAsia="仿宋_GB2312" w:hint="eastAsia"/>
          <w:sz w:val="32"/>
          <w:szCs w:val="32"/>
        </w:rPr>
        <w:t>即强化政策保障、加强财力保障、落实工作机构和人员保障等3项保障措施，统筹协调机制、责任落实机制、考核监督机制等3项工作机制。</w:t>
      </w:r>
    </w:p>
    <w:p w:rsidR="00864836" w:rsidRDefault="00864836" w:rsidP="008648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C35E9B" w:rsidRPr="00864836" w:rsidRDefault="00C35E9B">
      <w:pPr>
        <w:rPr>
          <w:b/>
        </w:rPr>
      </w:pPr>
    </w:p>
    <w:sectPr w:rsidR="00C35E9B" w:rsidRPr="008648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7B" w:rsidRDefault="00C35C7B" w:rsidP="00864836">
      <w:r>
        <w:separator/>
      </w:r>
    </w:p>
  </w:endnote>
  <w:endnote w:type="continuationSeparator" w:id="0">
    <w:p w:rsidR="00C35C7B" w:rsidRDefault="00C35C7B" w:rsidP="0086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578847"/>
    </w:sdtPr>
    <w:sdtEndPr/>
    <w:sdtContent>
      <w:p w:rsidR="00A56FAA" w:rsidRDefault="00731D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663" w:rsidRPr="001B4663">
          <w:rPr>
            <w:noProof/>
            <w:lang w:val="zh-CN"/>
          </w:rPr>
          <w:t>1</w:t>
        </w:r>
        <w:r>
          <w:fldChar w:fldCharType="end"/>
        </w:r>
      </w:p>
    </w:sdtContent>
  </w:sdt>
  <w:p w:rsidR="00A56FAA" w:rsidRDefault="00C35C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7B" w:rsidRDefault="00C35C7B" w:rsidP="00864836">
      <w:r>
        <w:separator/>
      </w:r>
    </w:p>
  </w:footnote>
  <w:footnote w:type="continuationSeparator" w:id="0">
    <w:p w:rsidR="00C35C7B" w:rsidRDefault="00C35C7B" w:rsidP="00864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C4"/>
    <w:rsid w:val="000940D2"/>
    <w:rsid w:val="001B4663"/>
    <w:rsid w:val="001F7215"/>
    <w:rsid w:val="00296FC4"/>
    <w:rsid w:val="002A4A58"/>
    <w:rsid w:val="004C1773"/>
    <w:rsid w:val="00731DF7"/>
    <w:rsid w:val="00864836"/>
    <w:rsid w:val="00C35C7B"/>
    <w:rsid w:val="00C35E9B"/>
    <w:rsid w:val="00F5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48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4836"/>
    <w:rPr>
      <w:sz w:val="18"/>
      <w:szCs w:val="18"/>
    </w:rPr>
  </w:style>
  <w:style w:type="paragraph" w:styleId="a4">
    <w:name w:val="footnote text"/>
    <w:basedOn w:val="a"/>
    <w:link w:val="Char0"/>
    <w:uiPriority w:val="99"/>
    <w:unhideWhenUsed/>
    <w:qFormat/>
    <w:rsid w:val="00864836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qFormat/>
    <w:rsid w:val="00864836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basedOn w:val="a0"/>
    <w:uiPriority w:val="99"/>
    <w:unhideWhenUsed/>
    <w:qFormat/>
    <w:rsid w:val="00864836"/>
    <w:rPr>
      <w:vertAlign w:val="superscript"/>
    </w:rPr>
  </w:style>
  <w:style w:type="paragraph" w:styleId="a6">
    <w:name w:val="Balloon Text"/>
    <w:basedOn w:val="a"/>
    <w:link w:val="Char1"/>
    <w:uiPriority w:val="99"/>
    <w:semiHidden/>
    <w:unhideWhenUsed/>
    <w:rsid w:val="008648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4836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09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0940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48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4836"/>
    <w:rPr>
      <w:sz w:val="18"/>
      <w:szCs w:val="18"/>
    </w:rPr>
  </w:style>
  <w:style w:type="paragraph" w:styleId="a4">
    <w:name w:val="footnote text"/>
    <w:basedOn w:val="a"/>
    <w:link w:val="Char0"/>
    <w:uiPriority w:val="99"/>
    <w:unhideWhenUsed/>
    <w:qFormat/>
    <w:rsid w:val="00864836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qFormat/>
    <w:rsid w:val="00864836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basedOn w:val="a0"/>
    <w:uiPriority w:val="99"/>
    <w:unhideWhenUsed/>
    <w:qFormat/>
    <w:rsid w:val="00864836"/>
    <w:rPr>
      <w:vertAlign w:val="superscript"/>
    </w:rPr>
  </w:style>
  <w:style w:type="paragraph" w:styleId="a6">
    <w:name w:val="Balloon Text"/>
    <w:basedOn w:val="a"/>
    <w:link w:val="Char1"/>
    <w:uiPriority w:val="99"/>
    <w:semiHidden/>
    <w:unhideWhenUsed/>
    <w:rsid w:val="008648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4836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09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0940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黄帼英(黄帼英:传阅)</dc:creator>
  <cp:keywords/>
  <dc:description/>
  <cp:lastModifiedBy>黄帼英(黄帼英:传阅)</cp:lastModifiedBy>
  <cp:revision>4</cp:revision>
  <dcterms:created xsi:type="dcterms:W3CDTF">2019-09-04T02:43:00Z</dcterms:created>
  <dcterms:modified xsi:type="dcterms:W3CDTF">2019-09-04T05:42:00Z</dcterms:modified>
</cp:coreProperties>
</file>