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0E" w:rsidRDefault="0061560E" w:rsidP="0061560E">
      <w:pPr>
        <w:ind w:right="320"/>
        <w:rPr>
          <w:rFonts w:ascii="仿宋_GB2312" w:eastAsia="仿宋_GB2312"/>
          <w:sz w:val="32"/>
        </w:rPr>
      </w:pPr>
    </w:p>
    <w:p w:rsidR="0061560E" w:rsidRDefault="0061560E" w:rsidP="0061560E">
      <w:pPr>
        <w:jc w:val="center"/>
        <w:rPr>
          <w:rFonts w:ascii="仿宋_GB2312" w:eastAsia="仿宋_GB2312"/>
          <w:sz w:val="32"/>
        </w:rPr>
      </w:pPr>
    </w:p>
    <w:p w:rsidR="0061560E" w:rsidRDefault="0061560E" w:rsidP="0061560E">
      <w:pPr>
        <w:jc w:val="center"/>
        <w:rPr>
          <w:rFonts w:ascii="仿宋_GB2312" w:eastAsia="仿宋_GB2312"/>
          <w:sz w:val="32"/>
        </w:rPr>
      </w:pPr>
    </w:p>
    <w:p w:rsidR="0061560E" w:rsidRDefault="0061560E" w:rsidP="0061560E">
      <w:pPr>
        <w:rPr>
          <w:rFonts w:ascii="仿宋_GB2312" w:eastAsia="仿宋_GB2312"/>
          <w:sz w:val="32"/>
        </w:rPr>
      </w:pPr>
    </w:p>
    <w:p w:rsidR="0061560E" w:rsidRDefault="0061560E" w:rsidP="0061560E">
      <w:pPr>
        <w:jc w:val="center"/>
        <w:rPr>
          <w:rFonts w:ascii="仿宋_GB2312" w:eastAsia="仿宋_GB2312"/>
          <w:sz w:val="24"/>
        </w:rPr>
      </w:pPr>
    </w:p>
    <w:p w:rsidR="0061560E" w:rsidRDefault="0061560E" w:rsidP="0061560E">
      <w:pPr>
        <w:jc w:val="center"/>
        <w:rPr>
          <w:rFonts w:ascii="仿宋_GB2312" w:eastAsia="仿宋_GB2312"/>
          <w:sz w:val="24"/>
        </w:rPr>
      </w:pPr>
    </w:p>
    <w:p w:rsidR="0061560E" w:rsidRPr="007133E2" w:rsidRDefault="004648EE" w:rsidP="007133E2">
      <w:pPr>
        <w:ind w:firstLineChars="50" w:firstLine="16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宝航〔201</w:t>
      </w:r>
      <w:r w:rsidR="00BA26D9"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int="eastAsia"/>
          <w:sz w:val="32"/>
        </w:rPr>
        <w:t>〕</w:t>
      </w:r>
      <w:r w:rsidR="00EB10FB"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号</w:t>
      </w:r>
    </w:p>
    <w:p w:rsidR="0061560E" w:rsidRDefault="0061560E" w:rsidP="0061560E">
      <w:pPr>
        <w:rPr>
          <w:b/>
          <w:sz w:val="32"/>
          <w:szCs w:val="32"/>
        </w:rPr>
      </w:pPr>
    </w:p>
    <w:p w:rsidR="00463E57" w:rsidRDefault="00463E57" w:rsidP="00463E57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上海宝山航运经济发展区管理委员会</w:t>
      </w:r>
    </w:p>
    <w:p w:rsidR="00EB10FB" w:rsidRDefault="00463E57" w:rsidP="00C202E0">
      <w:pPr>
        <w:tabs>
          <w:tab w:val="left" w:pos="6825"/>
        </w:tabs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关于印发《</w:t>
      </w:r>
      <w:r w:rsidR="00C202E0" w:rsidRPr="00C202E0">
        <w:rPr>
          <w:rFonts w:ascii="华文中宋" w:eastAsia="华文中宋" w:hAnsi="华文中宋" w:hint="eastAsia"/>
          <w:b/>
          <w:sz w:val="44"/>
          <w:szCs w:val="44"/>
        </w:rPr>
        <w:t>宝山航运经济发展区管理</w:t>
      </w:r>
    </w:p>
    <w:p w:rsidR="00463E57" w:rsidRPr="002A5FA9" w:rsidRDefault="00C202E0" w:rsidP="00EB10FB">
      <w:pPr>
        <w:tabs>
          <w:tab w:val="left" w:pos="6825"/>
        </w:tabs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C202E0">
        <w:rPr>
          <w:rFonts w:ascii="华文中宋" w:eastAsia="华文中宋" w:hAnsi="华文中宋" w:hint="eastAsia"/>
          <w:b/>
          <w:sz w:val="44"/>
          <w:szCs w:val="44"/>
        </w:rPr>
        <w:t>委员会2019年工作要点</w:t>
      </w:r>
      <w:r w:rsidR="00463E57">
        <w:rPr>
          <w:rFonts w:ascii="华文中宋" w:eastAsia="华文中宋" w:hAnsi="华文中宋" w:hint="eastAsia"/>
          <w:b/>
          <w:sz w:val="44"/>
          <w:szCs w:val="44"/>
        </w:rPr>
        <w:t>》的通知</w:t>
      </w:r>
    </w:p>
    <w:p w:rsidR="00463E57" w:rsidRDefault="00463E57" w:rsidP="00463E57">
      <w:pPr>
        <w:spacing w:line="600" w:lineRule="exact"/>
        <w:ind w:right="150" w:firstLineChars="200" w:firstLine="560"/>
        <w:jc w:val="left"/>
        <w:rPr>
          <w:sz w:val="28"/>
          <w:szCs w:val="28"/>
        </w:rPr>
      </w:pPr>
    </w:p>
    <w:p w:rsidR="00463E57" w:rsidRDefault="00BA26D9" w:rsidP="005828B9">
      <w:pPr>
        <w:spacing w:line="600" w:lineRule="exact"/>
        <w:ind w:right="15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各公司、</w:t>
      </w:r>
      <w:r w:rsidR="00463E57">
        <w:rPr>
          <w:rFonts w:ascii="仿宋" w:eastAsia="仿宋" w:hAnsi="仿宋" w:hint="eastAsia"/>
          <w:sz w:val="32"/>
          <w:szCs w:val="32"/>
        </w:rPr>
        <w:t>各</w:t>
      </w:r>
      <w:r w:rsidR="00E25C2A">
        <w:rPr>
          <w:rFonts w:ascii="仿宋" w:eastAsia="仿宋" w:hAnsi="仿宋" w:hint="eastAsia"/>
          <w:sz w:val="32"/>
          <w:szCs w:val="32"/>
        </w:rPr>
        <w:t>部门</w:t>
      </w:r>
      <w:r w:rsidR="00463E57">
        <w:rPr>
          <w:rFonts w:ascii="仿宋" w:eastAsia="仿宋" w:hAnsi="仿宋" w:hint="eastAsia"/>
          <w:sz w:val="32"/>
          <w:szCs w:val="32"/>
        </w:rPr>
        <w:t>：</w:t>
      </w:r>
    </w:p>
    <w:p w:rsidR="00463E57" w:rsidRPr="00463E57" w:rsidRDefault="00463E57" w:rsidP="00EB10FB">
      <w:pPr>
        <w:spacing w:line="600" w:lineRule="exact"/>
        <w:ind w:right="150"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BB463A">
        <w:rPr>
          <w:rFonts w:ascii="仿宋" w:eastAsia="仿宋" w:hAnsi="仿宋" w:hint="eastAsia"/>
          <w:color w:val="000000"/>
          <w:sz w:val="32"/>
          <w:szCs w:val="32"/>
        </w:rPr>
        <w:t>《</w:t>
      </w:r>
      <w:r w:rsidR="00EB10FB" w:rsidRPr="00EB10FB">
        <w:rPr>
          <w:rFonts w:ascii="仿宋" w:eastAsia="仿宋" w:hAnsi="仿宋" w:hint="eastAsia"/>
          <w:color w:val="000000"/>
          <w:sz w:val="32"/>
          <w:szCs w:val="32"/>
        </w:rPr>
        <w:t>宝山航运经济发展区管理委员会2019年工作要点</w:t>
      </w:r>
      <w:r w:rsidRPr="00BB463A">
        <w:rPr>
          <w:rFonts w:ascii="仿宋" w:eastAsia="仿宋" w:hAnsi="仿宋" w:hint="eastAsia"/>
          <w:color w:val="000000"/>
          <w:sz w:val="32"/>
          <w:szCs w:val="32"/>
        </w:rPr>
        <w:t>》</w:t>
      </w:r>
      <w:r>
        <w:rPr>
          <w:rFonts w:ascii="仿宋" w:eastAsia="仿宋" w:hAnsi="仿宋" w:hint="eastAsia"/>
          <w:color w:val="000000"/>
          <w:sz w:val="32"/>
          <w:szCs w:val="32"/>
        </w:rPr>
        <w:t>已经</w:t>
      </w:r>
      <w:r w:rsidRPr="00BB463A">
        <w:rPr>
          <w:rFonts w:ascii="仿宋" w:eastAsia="仿宋" w:hAnsi="仿宋" w:hint="eastAsia"/>
          <w:color w:val="000000"/>
          <w:sz w:val="32"/>
          <w:szCs w:val="32"/>
        </w:rPr>
        <w:t>宝山航运经济发展区</w:t>
      </w:r>
      <w:r>
        <w:rPr>
          <w:rFonts w:ascii="仿宋" w:eastAsia="仿宋" w:hAnsi="仿宋" w:hint="eastAsia"/>
          <w:color w:val="000000"/>
          <w:sz w:val="32"/>
          <w:szCs w:val="32"/>
        </w:rPr>
        <w:t>管委会研究通过，现印发给你们，请认真贯彻执行。</w:t>
      </w:r>
    </w:p>
    <w:p w:rsidR="00463E57" w:rsidRDefault="00463E57" w:rsidP="00463E57">
      <w:pPr>
        <w:widowControl/>
        <w:spacing w:line="600" w:lineRule="exact"/>
        <w:ind w:firstLine="638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特此通知。</w:t>
      </w:r>
    </w:p>
    <w:p w:rsidR="00463E57" w:rsidRPr="00951534" w:rsidRDefault="00463E57" w:rsidP="00463E57">
      <w:pPr>
        <w:spacing w:line="600" w:lineRule="exact"/>
        <w:ind w:right="15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463E57" w:rsidRDefault="00463E57" w:rsidP="00BA26D9">
      <w:pPr>
        <w:wordWrap w:val="0"/>
        <w:spacing w:line="600" w:lineRule="exact"/>
        <w:ind w:right="16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63E57" w:rsidRPr="00951534" w:rsidRDefault="00463E57" w:rsidP="00463E57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951534">
        <w:rPr>
          <w:rFonts w:ascii="仿宋" w:eastAsia="仿宋" w:hAnsi="仿宋" w:hint="eastAsia"/>
          <w:sz w:val="32"/>
          <w:szCs w:val="32"/>
        </w:rPr>
        <w:t xml:space="preserve"> 上海宝山航运经济发展区管理委员会</w:t>
      </w:r>
    </w:p>
    <w:p w:rsidR="00463E57" w:rsidRPr="003220A1" w:rsidRDefault="00463E57" w:rsidP="00463E57">
      <w:pPr>
        <w:spacing w:line="560" w:lineRule="exact"/>
        <w:ind w:right="600"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 w:rsidR="00BA26D9">
        <w:rPr>
          <w:rFonts w:ascii="仿宋" w:eastAsia="仿宋" w:hAnsi="仿宋" w:cs="仿宋" w:hint="eastAsia"/>
          <w:sz w:val="32"/>
          <w:szCs w:val="32"/>
        </w:rPr>
        <w:t>2019</w:t>
      </w:r>
      <w:r w:rsidR="00725DD5">
        <w:rPr>
          <w:rFonts w:ascii="仿宋" w:eastAsia="仿宋" w:hAnsi="仿宋" w:cs="仿宋" w:hint="eastAsia"/>
          <w:sz w:val="32"/>
          <w:szCs w:val="32"/>
        </w:rPr>
        <w:t>年</w:t>
      </w:r>
      <w:r w:rsidR="00EB10FB">
        <w:rPr>
          <w:rFonts w:ascii="仿宋" w:eastAsia="仿宋" w:hAnsi="仿宋" w:cs="仿宋" w:hint="eastAsia"/>
          <w:sz w:val="32"/>
          <w:szCs w:val="32"/>
        </w:rPr>
        <w:t>3</w:t>
      </w:r>
      <w:r w:rsidR="00725DD5">
        <w:rPr>
          <w:rFonts w:ascii="仿宋" w:eastAsia="仿宋" w:hAnsi="仿宋" w:cs="仿宋" w:hint="eastAsia"/>
          <w:sz w:val="32"/>
          <w:szCs w:val="32"/>
        </w:rPr>
        <w:t>月</w:t>
      </w:r>
      <w:r w:rsidR="00EB10FB">
        <w:rPr>
          <w:rFonts w:ascii="仿宋" w:eastAsia="仿宋" w:hAnsi="仿宋" w:cs="仿宋" w:hint="eastAsia"/>
          <w:sz w:val="32"/>
          <w:szCs w:val="32"/>
        </w:rPr>
        <w:t>25</w:t>
      </w:r>
      <w:r w:rsidR="00725DD5">
        <w:rPr>
          <w:rFonts w:ascii="仿宋" w:eastAsia="仿宋" w:hAnsi="仿宋" w:cs="仿宋" w:hint="eastAsia"/>
          <w:sz w:val="32"/>
          <w:szCs w:val="32"/>
        </w:rPr>
        <w:t>日</w:t>
      </w:r>
    </w:p>
    <w:p w:rsidR="005368A1" w:rsidRDefault="005368A1" w:rsidP="006742E5">
      <w:pPr>
        <w:spacing w:line="560" w:lineRule="exact"/>
        <w:rPr>
          <w:rFonts w:ascii="华文中宋" w:eastAsia="华文中宋" w:hAnsi="华文中宋" w:cs="华文中宋"/>
          <w:b/>
          <w:sz w:val="44"/>
          <w:szCs w:val="44"/>
        </w:rPr>
      </w:pPr>
    </w:p>
    <w:p w:rsidR="00C202E0" w:rsidRDefault="00C202E0" w:rsidP="00C202E0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lastRenderedPageBreak/>
        <w:t>宝山航运经济发展区管理委员会</w:t>
      </w:r>
    </w:p>
    <w:p w:rsidR="00C202E0" w:rsidRDefault="00C202E0" w:rsidP="00C202E0">
      <w:pPr>
        <w:spacing w:line="60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2019年工作要点</w:t>
      </w:r>
    </w:p>
    <w:p w:rsidR="00C202E0" w:rsidRDefault="00C202E0" w:rsidP="00C202E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C202E0" w:rsidRDefault="00C202E0" w:rsidP="00C202E0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2019年，是深入贯彻习近平新时代中国特色社会主义思想重要之年。宝山航运经济发展区按照区委、区政府的决策和部署，明确问题导向，坚持稳中求进，强化创新意识和责任担当，努力招大引强，提高工作效率，优化营商环境，完善绩效考核，落实安全生产责任，确保各项目标任务完成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br/>
      </w: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仿宋_GB2312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夯实经济基础，完成经济指标</w:t>
      </w:r>
    </w:p>
    <w:p w:rsidR="00C202E0" w:rsidRDefault="00C202E0" w:rsidP="00C202E0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2019年确保实现增加值263.9亿元，可比增长6.5％；确保完成区级地方财政收入14.78亿元，同比增长13%；确保完成固定资产投资30亿元；确保完成社会消费品零售总额137.06亿元，同比增长6%；实现合同外资3600万美元;实现外贸出口额22.5亿元；引进实体企业35户；新增亿元税收楼1个。</w:t>
      </w:r>
      <w:r>
        <w:rPr>
          <w:rFonts w:ascii="仿宋" w:eastAsia="仿宋" w:hAnsi="仿宋" w:cs="仿宋_GB2312" w:hint="eastAsia"/>
          <w:sz w:val="32"/>
          <w:szCs w:val="32"/>
        </w:rPr>
        <w:br/>
        <w:t xml:space="preserve">   </w:t>
      </w:r>
      <w:r>
        <w:rPr>
          <w:rFonts w:ascii="黑体" w:eastAsia="黑体" w:hAnsi="黑体" w:cs="仿宋_GB2312" w:hint="eastAsia"/>
          <w:sz w:val="32"/>
          <w:szCs w:val="32"/>
        </w:rPr>
        <w:t xml:space="preserve"> 二、</w:t>
      </w:r>
      <w:r>
        <w:rPr>
          <w:rFonts w:ascii="黑体" w:eastAsia="黑体" w:hAnsi="黑体" w:cs="黑体" w:hint="eastAsia"/>
          <w:sz w:val="32"/>
          <w:szCs w:val="32"/>
        </w:rPr>
        <w:t>统筹区域资源，加强招商引资</w:t>
      </w:r>
      <w:r>
        <w:rPr>
          <w:rFonts w:ascii="黑体" w:eastAsia="黑体" w:hAnsi="黑体" w:cs="黑体"/>
          <w:sz w:val="32"/>
          <w:szCs w:val="32"/>
        </w:rPr>
        <w:t xml:space="preserve"> </w:t>
      </w:r>
    </w:p>
    <w:p w:rsidR="00C202E0" w:rsidRDefault="00C202E0" w:rsidP="00C202E0">
      <w:pPr>
        <w:spacing w:line="560" w:lineRule="exac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1、持续推进“六个统筹”。</w:t>
      </w:r>
      <w:r>
        <w:rPr>
          <w:rFonts w:ascii="仿宋" w:eastAsia="仿宋" w:hAnsi="仿宋" w:cs="仿宋_GB2312" w:hint="eastAsia"/>
          <w:bCs/>
          <w:sz w:val="32"/>
          <w:szCs w:val="32"/>
        </w:rPr>
        <w:t>按照《宝山航运经济发展区关于产业发展和资源统筹管理实施意见》要求，</w:t>
      </w:r>
      <w:r>
        <w:rPr>
          <w:rFonts w:ascii="仿宋" w:eastAsia="仿宋" w:hAnsi="仿宋" w:cs="仿宋_GB2312" w:hint="eastAsia"/>
          <w:sz w:val="32"/>
          <w:szCs w:val="32"/>
        </w:rPr>
        <w:t>积极开展“六个统筹”工作，合力推动“扫楼、扫园、扫地、扫街”在地招商，主动落实“一楼一园一策”工作机制，深度梳理载体资源，用好租税联动政策，提高载体企业落户率、注册率、产出率，当年载体单位面积税收同比增长10%。</w:t>
      </w:r>
    </w:p>
    <w:p w:rsidR="00C202E0" w:rsidRDefault="00C202E0" w:rsidP="00C202E0">
      <w:pPr>
        <w:spacing w:line="560" w:lineRule="exac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2、扎实推进属地项目建设。</w:t>
      </w:r>
      <w:r>
        <w:rPr>
          <w:rFonts w:ascii="仿宋" w:eastAsia="仿宋" w:hAnsi="仿宋" w:cs="仿宋_GB2312" w:hint="eastAsia"/>
          <w:sz w:val="32"/>
          <w:szCs w:val="32"/>
        </w:rPr>
        <w:t>积极协调金富门城市更新项目、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宝山宾馆城市更新项目开工建设，推进张庙交运地块转型项目、夏园改造项目、半岛1919改造项目前期工作。</w:t>
      </w:r>
    </w:p>
    <w:p w:rsidR="00C202E0" w:rsidRDefault="00C202E0" w:rsidP="00C202E0">
      <w:pPr>
        <w:spacing w:line="560" w:lineRule="exac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3、大力推进“走出去”招商。</w:t>
      </w:r>
      <w:r>
        <w:rPr>
          <w:rFonts w:ascii="仿宋" w:eastAsia="仿宋" w:hAnsi="仿宋" w:cs="仿宋_GB2312" w:hint="eastAsia"/>
          <w:sz w:val="32"/>
          <w:szCs w:val="32"/>
        </w:rPr>
        <w:t>充分发挥各招商公司优势，挖掘招商引资潜在力和内生力，明确一、二级公司沪外招商去零化，招商归来报告制，进一步加大外出招商力度，实现招商资源综合利用最大化。</w:t>
      </w:r>
    </w:p>
    <w:p w:rsidR="00C202E0" w:rsidRDefault="00C202E0" w:rsidP="00C202E0">
      <w:pPr>
        <w:spacing w:line="560" w:lineRule="exact"/>
        <w:ind w:firstLineChars="200" w:firstLine="643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4、深入推进新兴产业发展。</w:t>
      </w:r>
      <w:r>
        <w:rPr>
          <w:rFonts w:ascii="仿宋" w:eastAsia="仿宋" w:hAnsi="仿宋" w:cs="仿宋_GB2312" w:hint="eastAsia"/>
          <w:sz w:val="32"/>
          <w:szCs w:val="32"/>
        </w:rPr>
        <w:t>依托滨江带开发建设，服务邮轮产业，发展邮轮经济。立足吴淞口创业园、吴淞工业区地块，服务新材料、3D打印、文化创意等新兴经济，发展信息技术、互联网技术、科技研发服务等高技术产业。</w:t>
      </w:r>
    </w:p>
    <w:p w:rsidR="00C202E0" w:rsidRDefault="00C202E0" w:rsidP="00C202E0">
      <w:pPr>
        <w:spacing w:line="560" w:lineRule="exact"/>
        <w:ind w:firstLineChars="200" w:firstLine="643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5、积极推动企业自主品牌建设。</w:t>
      </w:r>
      <w:r>
        <w:rPr>
          <w:rFonts w:ascii="仿宋" w:eastAsia="仿宋" w:hAnsi="仿宋" w:cs="仿宋_GB2312" w:hint="eastAsia"/>
          <w:sz w:val="32"/>
          <w:szCs w:val="32"/>
        </w:rPr>
        <w:t>完善高质量管理机制体制，推动注册企业申报知名品牌、上海名牌、著名商标及区长质量奖，推进企业自主品牌建设，推动宝山质量强区工程建设。</w:t>
      </w:r>
    </w:p>
    <w:p w:rsidR="00C202E0" w:rsidRDefault="00C202E0" w:rsidP="00C202E0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优化营商环境，诚信服务企业</w:t>
      </w:r>
    </w:p>
    <w:p w:rsidR="00C202E0" w:rsidRDefault="00C202E0" w:rsidP="00C202E0">
      <w:pPr>
        <w:spacing w:line="560" w:lineRule="exact"/>
        <w:ind w:firstLineChars="200" w:firstLine="643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1、聚焦优化营商环境打造。</w:t>
      </w:r>
      <w:r>
        <w:rPr>
          <w:rFonts w:ascii="仿宋" w:eastAsia="仿宋" w:hAnsi="仿宋" w:cs="仿宋_GB2312" w:hint="eastAsia"/>
          <w:sz w:val="32"/>
          <w:szCs w:val="32"/>
        </w:rPr>
        <w:t>建立与友谊、吴淞、张庙三个街道联合发展经济机制，做好稳企稳税工作，完成区委、区政府下达的调整结构、融资发展的目标和任务。按照“孵化器”式招商，“店小二”式服务，“家政”式安商稳商要求，加快补齐短板，加强效能评估，针对企业反映“痛点”“堵点”“难点”问题，列出清单，分类、分层、分责落实整改，确保服务环境有效改善。全面做好入驻企业的年报信息工作，配合三个街道做好经济普查工作。</w:t>
      </w:r>
    </w:p>
    <w:p w:rsidR="00C202E0" w:rsidRDefault="00C202E0" w:rsidP="00C202E0">
      <w:pPr>
        <w:spacing w:line="560" w:lineRule="exact"/>
        <w:ind w:firstLineChars="200" w:firstLine="643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lastRenderedPageBreak/>
        <w:t>2、聚焦诚信服务品牌建设。</w:t>
      </w:r>
      <w:r>
        <w:rPr>
          <w:rFonts w:ascii="仿宋" w:eastAsia="仿宋" w:hAnsi="仿宋" w:cs="仿宋_GB2312" w:hint="eastAsia"/>
          <w:sz w:val="32"/>
          <w:szCs w:val="32"/>
        </w:rPr>
        <w:t>树立“企业为尊、服务至上、精诚所至、善作善成”服务理念，加强“365诚信服务”品牌建设。拓展服务内涵和外延，深化细化服务企业措施，加强政策引导和服务联动，提供“进一道门、办全部事”的便捷服务，提升企业对航运归属感和认可度，为招商引税提供良机。加强重点企业服务，经常性联系互动，开展相关产业政策宣传，做好人才配套服务工作，尽可能协调解决企业提出的困难和问题。加强与宝武系、冶建系等企业的对接，助推骨干企业发展、转型、升级、增效，搭建政策对接的服务平台，优化服务流程，提升服务效能，确保大企业户管稳定。</w:t>
      </w:r>
    </w:p>
    <w:p w:rsidR="00C202E0" w:rsidRDefault="00C202E0" w:rsidP="00C202E0">
      <w:pPr>
        <w:spacing w:line="560" w:lineRule="exact"/>
        <w:ind w:firstLineChars="200" w:firstLine="643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3、聚焦大调研工作开展。</w:t>
      </w:r>
      <w:r>
        <w:rPr>
          <w:rFonts w:ascii="仿宋" w:eastAsia="仿宋" w:hAnsi="仿宋" w:cs="仿宋_GB2312" w:hint="eastAsia"/>
          <w:sz w:val="32"/>
          <w:szCs w:val="32"/>
        </w:rPr>
        <w:t>按照区委大调研领导小组制定的《2019年区委大调研实施方案》，围绕日常调研、专项调研、定点联系和课题研究四个方面，全面落实调研主体全覆盖、调研对象全覆盖，持续推动问题解决，畅通民意反映渠道。注重协调联动，重视过程管理，针对性形成相关工作制度和管理办法，优化考核评估，切实为企业解决急难愁盼问题，确保各项工作高效推进落实。</w:t>
      </w:r>
    </w:p>
    <w:p w:rsidR="00C202E0" w:rsidRDefault="00C202E0" w:rsidP="00C202E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四、强化内部管理，完善信息化统计</w:t>
      </w:r>
    </w:p>
    <w:p w:rsidR="00C202E0" w:rsidRDefault="00C202E0" w:rsidP="00C202E0">
      <w:pPr>
        <w:spacing w:line="560" w:lineRule="exact"/>
        <w:ind w:firstLineChars="200" w:firstLine="643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1、优化现代企业管理模式。</w:t>
      </w:r>
      <w:r>
        <w:rPr>
          <w:rFonts w:ascii="仿宋" w:eastAsia="仿宋" w:hAnsi="仿宋" w:cs="仿宋_GB2312" w:hint="eastAsia"/>
          <w:sz w:val="32"/>
          <w:szCs w:val="32"/>
        </w:rPr>
        <w:t>完善和优化所属一二级公司管理机制，做好一二级公司人、事、资产全覆盖监管工作，切实提升招商公司核心竞争力。</w:t>
      </w:r>
    </w:p>
    <w:p w:rsidR="00C202E0" w:rsidRDefault="00C202E0" w:rsidP="00C202E0">
      <w:pPr>
        <w:spacing w:line="560" w:lineRule="exact"/>
        <w:ind w:firstLineChars="200" w:firstLine="643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2、全面实行预算</w:t>
      </w:r>
      <w:r>
        <w:rPr>
          <w:rFonts w:ascii="Times New Roman" w:eastAsia="仿宋" w:hAnsi="Times New Roman"/>
          <w:b/>
          <w:bCs/>
          <w:sz w:val="32"/>
          <w:szCs w:val="32"/>
        </w:rPr>
        <w:t>管理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。</w:t>
      </w:r>
      <w:r>
        <w:rPr>
          <w:rFonts w:ascii="仿宋" w:eastAsia="仿宋" w:hAnsi="仿宋" w:cs="仿宋_GB2312" w:hint="eastAsia"/>
          <w:sz w:val="32"/>
          <w:szCs w:val="32"/>
        </w:rPr>
        <w:t>充分发挥预算管理的导向和控制作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用，规范内部财务行为，强化公司管理职能，通过预算目标的制定、预算分解编制、预算执行、预算分析、预算调整、预算评价等手段落实闭环管理，规范和优化各业务流程，保障一二级公司经济活动稳健有序进行，确保预算期内经济指标实现。</w:t>
      </w:r>
    </w:p>
    <w:p w:rsidR="00C202E0" w:rsidRDefault="00C202E0" w:rsidP="00C202E0">
      <w:pPr>
        <w:spacing w:line="56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3、加强招商平台管理。</w:t>
      </w:r>
      <w:r>
        <w:rPr>
          <w:rFonts w:ascii="仿宋" w:eastAsia="仿宋" w:hAnsi="仿宋" w:cs="仿宋_GB2312" w:hint="eastAsia"/>
          <w:sz w:val="32"/>
          <w:szCs w:val="32"/>
        </w:rPr>
        <w:t>提升现有招商平台的质量和能效，以标准化和专业化突显招商引资的优势和成效，强化招商引资培训，优化招商部门设置，推行目标管理，建立考评机制。</w:t>
      </w:r>
    </w:p>
    <w:p w:rsidR="00C202E0" w:rsidRDefault="00C202E0" w:rsidP="00C202E0">
      <w:pPr>
        <w:spacing w:line="56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4、完善信息化平台管理</w:t>
      </w:r>
      <w:r>
        <w:rPr>
          <w:rFonts w:ascii="仿宋" w:eastAsia="仿宋" w:hAnsi="仿宋" w:cs="仿宋_GB2312" w:hint="eastAsia"/>
          <w:sz w:val="32"/>
          <w:szCs w:val="32"/>
        </w:rPr>
        <w:t>。完善本单位信息管理系统，明确部门职责分工，提升管理能力和服务水平，打造综合性服务管理体系。</w:t>
      </w:r>
    </w:p>
    <w:p w:rsidR="00C202E0" w:rsidRDefault="00C202E0" w:rsidP="00C202E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5</w:t>
      </w:r>
      <w:r>
        <w:rPr>
          <w:rFonts w:ascii="Times New Roman" w:eastAsia="仿宋_GB2312" w:hAnsi="Times New Roman"/>
          <w:b/>
          <w:bCs/>
          <w:sz w:val="32"/>
          <w:szCs w:val="32"/>
        </w:rPr>
        <w:t>、做好信访基础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工作</w:t>
      </w:r>
      <w:r>
        <w:rPr>
          <w:rFonts w:ascii="Times New Roman" w:eastAsia="仿宋_GB2312" w:hAnsi="Times New Roman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hint="eastAsia"/>
          <w:bCs/>
          <w:sz w:val="32"/>
          <w:szCs w:val="32"/>
        </w:rPr>
        <w:t>按照区信访办要求，联合三个街道，</w:t>
      </w:r>
      <w:r>
        <w:rPr>
          <w:rFonts w:ascii="Times New Roman" w:eastAsia="仿宋_GB2312" w:hAnsi="Times New Roman"/>
          <w:sz w:val="32"/>
          <w:szCs w:val="32"/>
        </w:rPr>
        <w:t>维护信访秩序，减少群众去京上访、到市及区集访</w:t>
      </w:r>
      <w:r>
        <w:rPr>
          <w:rFonts w:ascii="Times New Roman" w:eastAsia="仿宋_GB2312" w:hAnsi="Times New Roman" w:hint="eastAsia"/>
          <w:sz w:val="32"/>
          <w:szCs w:val="32"/>
        </w:rPr>
        <w:t>，努力做好信访维稳工作。</w:t>
      </w:r>
    </w:p>
    <w:p w:rsidR="00C202E0" w:rsidRDefault="00C202E0" w:rsidP="00C202E0">
      <w:pPr>
        <w:spacing w:line="56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确保</w:t>
      </w:r>
      <w:r>
        <w:rPr>
          <w:rFonts w:ascii="Times New Roman" w:eastAsia="仿宋_GB2312" w:hAnsi="Times New Roman"/>
          <w:b/>
          <w:bCs/>
          <w:sz w:val="32"/>
          <w:szCs w:val="32"/>
        </w:rPr>
        <w:t>“12345”</w:t>
      </w:r>
      <w:r>
        <w:rPr>
          <w:rFonts w:ascii="Times New Roman" w:eastAsia="仿宋_GB2312" w:hAnsi="Times New Roman"/>
          <w:b/>
          <w:bCs/>
          <w:sz w:val="32"/>
          <w:szCs w:val="32"/>
        </w:rPr>
        <w:t>市民服务热线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联系率。</w:t>
      </w:r>
      <w:r>
        <w:rPr>
          <w:rFonts w:ascii="Times New Roman" w:eastAsia="仿宋_GB2312" w:hAnsi="Times New Roman"/>
          <w:sz w:val="32"/>
          <w:szCs w:val="32"/>
        </w:rPr>
        <w:t>先行联系率保持</w:t>
      </w:r>
      <w:r>
        <w:rPr>
          <w:rFonts w:ascii="Times New Roman" w:eastAsia="仿宋_GB2312" w:hAnsi="Times New Roman"/>
          <w:sz w:val="32"/>
          <w:szCs w:val="32"/>
        </w:rPr>
        <w:t>95%</w:t>
      </w:r>
      <w:r>
        <w:rPr>
          <w:rFonts w:ascii="Times New Roman" w:eastAsia="仿宋_GB2312" w:hAnsi="Times New Roman"/>
          <w:sz w:val="32"/>
          <w:szCs w:val="32"/>
        </w:rPr>
        <w:t>以上，按时办结率力争</w:t>
      </w:r>
      <w:r>
        <w:rPr>
          <w:rFonts w:ascii="Times New Roman" w:eastAsia="仿宋_GB2312" w:hAnsi="Times New Roman"/>
          <w:sz w:val="32"/>
          <w:szCs w:val="32"/>
        </w:rPr>
        <w:t>100%</w:t>
      </w:r>
      <w:r>
        <w:rPr>
          <w:rFonts w:ascii="Times New Roman" w:eastAsia="仿宋_GB2312" w:hAnsi="Times New Roman"/>
          <w:sz w:val="32"/>
          <w:szCs w:val="32"/>
        </w:rPr>
        <w:t>，实际解决率同比上升</w:t>
      </w:r>
      <w:r>
        <w:rPr>
          <w:rFonts w:ascii="Times New Roman" w:eastAsia="仿宋_GB2312" w:hAnsi="Times New Roman"/>
          <w:sz w:val="32"/>
          <w:szCs w:val="32"/>
        </w:rPr>
        <w:t>3%</w:t>
      </w:r>
      <w:r>
        <w:rPr>
          <w:rFonts w:ascii="Times New Roman" w:eastAsia="仿宋_GB2312" w:hAnsi="Times New Roman"/>
          <w:sz w:val="32"/>
          <w:szCs w:val="32"/>
        </w:rPr>
        <w:t>，重复工单占比同比下降</w:t>
      </w:r>
      <w:r>
        <w:rPr>
          <w:rFonts w:ascii="Times New Roman" w:eastAsia="仿宋_GB2312" w:hAnsi="Times New Roman"/>
          <w:sz w:val="32"/>
          <w:szCs w:val="32"/>
        </w:rPr>
        <w:t>3%</w:t>
      </w:r>
      <w:r>
        <w:rPr>
          <w:rFonts w:ascii="Times New Roman" w:eastAsia="仿宋_GB2312" w:hAnsi="Times New Roman"/>
          <w:sz w:val="32"/>
          <w:szCs w:val="32"/>
        </w:rPr>
        <w:t>，市、区两级督办事项实际解决率</w:t>
      </w:r>
      <w:r>
        <w:rPr>
          <w:rFonts w:ascii="Times New Roman" w:eastAsia="仿宋_GB2312" w:hAnsi="Times New Roman"/>
          <w:sz w:val="32"/>
          <w:szCs w:val="32"/>
        </w:rPr>
        <w:t>90%</w:t>
      </w:r>
      <w:r>
        <w:rPr>
          <w:rFonts w:ascii="Times New Roman" w:eastAsia="仿宋_GB2312" w:hAnsi="Times New Roman"/>
          <w:sz w:val="32"/>
          <w:szCs w:val="32"/>
        </w:rPr>
        <w:t>以上。</w:t>
      </w:r>
    </w:p>
    <w:p w:rsidR="00C202E0" w:rsidRDefault="00C202E0" w:rsidP="00C202E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五、筑牢安全防线，落实安全责任</w:t>
      </w:r>
    </w:p>
    <w:p w:rsidR="00C202E0" w:rsidRDefault="00C202E0" w:rsidP="00C202E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树立红线意识、底线思维，落实“一岗双责”责任制，通过专人负责、安全宣传、定期检查等工作措施，加强自有及租赁载体安全监管。配合街道及职能部门，切实做好突击性、阶段性安全生产检查，加大考核力度，建立追责机制。</w:t>
      </w:r>
    </w:p>
    <w:p w:rsidR="00C202E0" w:rsidRDefault="00C202E0" w:rsidP="00C202E0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六、完善目标管理，提升工作效率</w:t>
      </w:r>
    </w:p>
    <w:p w:rsidR="00C202E0" w:rsidRDefault="00C202E0" w:rsidP="00C202E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全面推行目标管理，夯实高效运行基础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重点突出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分层级管理、可量化标准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，将目标管理纳入</w:t>
      </w:r>
      <w:r>
        <w:rPr>
          <w:rFonts w:ascii="Times New Roman" w:eastAsia="仿宋_GB2312" w:hAnsi="Times New Roman" w:hint="eastAsia"/>
          <w:sz w:val="32"/>
          <w:szCs w:val="32"/>
        </w:rPr>
        <w:t>航运管委会</w:t>
      </w:r>
      <w:r>
        <w:rPr>
          <w:rFonts w:ascii="Times New Roman" w:eastAsia="仿宋_GB2312" w:hAnsi="Times New Roman"/>
          <w:sz w:val="32"/>
          <w:szCs w:val="32"/>
        </w:rPr>
        <w:t>督查工作体系，要月月有跟踪，季季有检查，及时掌握推进情况，有问题及时指出，有困难及时解决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仿宋" w:eastAsia="仿宋" w:hAnsi="仿宋" w:cs="仿宋_GB2312" w:hint="eastAsia"/>
          <w:sz w:val="32"/>
          <w:szCs w:val="32"/>
        </w:rPr>
        <w:t>按照航运“1+1+4”企业设置，发挥一、二级公司班子作用，调动各公司骨干力量工作积极性，提升工作效率、提高工作质量、完善考核机制、微调考核办法，实行分类、分级考核，奖勤罚懒、奖优罚劣。</w:t>
      </w:r>
    </w:p>
    <w:p w:rsidR="00C202E0" w:rsidRDefault="00C202E0" w:rsidP="00C202E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202E0" w:rsidRDefault="00C202E0" w:rsidP="00C202E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202E0" w:rsidRDefault="00C202E0" w:rsidP="00C202E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202E0" w:rsidRDefault="00C202E0" w:rsidP="00C202E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202E0" w:rsidRDefault="00C202E0" w:rsidP="00C202E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202E0" w:rsidRDefault="00C202E0" w:rsidP="00C202E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202E0" w:rsidRDefault="00C202E0" w:rsidP="00C202E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202E0" w:rsidRDefault="00C202E0" w:rsidP="00C202E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202E0" w:rsidRDefault="00C202E0" w:rsidP="00C202E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202E0" w:rsidRDefault="00C202E0" w:rsidP="00C202E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202E0" w:rsidRDefault="00C202E0" w:rsidP="00C202E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202E0" w:rsidRDefault="00C202E0" w:rsidP="00C202E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597CC8" w:rsidRPr="00657DE8" w:rsidRDefault="00597CC8" w:rsidP="00597CC8">
      <w:pPr>
        <w:spacing w:line="600" w:lineRule="exact"/>
        <w:rPr>
          <w:rFonts w:ascii="仿宋" w:eastAsia="仿宋" w:hAnsi="仿宋"/>
          <w:sz w:val="32"/>
          <w:szCs w:val="32"/>
        </w:rPr>
      </w:pPr>
      <w:r w:rsidRPr="00657DE8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93B544" wp14:editId="239DB5D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600700" cy="0"/>
                <wp:effectExtent l="13335" t="8890" r="5715" b="101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4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dW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Byl6XU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ChPPuLYAAAABAEAAA8AAABkcnMvZG93&#10;bnJldi54bWxMj8FOwzAQRO9I/QdrK3GpqEMQVRTiVAjIjQttEddtvCQR8TqN3Tbw9Sxc4Pg0q5m3&#10;xXpyvTrRGDrPBq6XCSji2tuOGwO7bXWVgQoR2WLvmQx8UoB1ObsoMLf+zC902sRGSQmHHA20MQ65&#10;1qFuyWFY+oFYsnc/OoyCY6PtiGcpd71Ok2SlHXYsCy0O9NBS/bE5OgOheqVD9bWoF8nbTeMpPTw+&#10;P6Exl/Pp/g5UpCn+HcOPvqhDKU57f2QbVG9AHokGblNQEmZZKrz/ZV0W+r98+Q0AAP//AwBQSwEC&#10;LQAUAAYACAAAACEAtoM4kv4AAADhAQAAEwAAAAAAAAAAAAAAAAAAAAAAW0NvbnRlbnRfVHlwZXNd&#10;LnhtbFBLAQItABQABgAIAAAAIQA4/SH/1gAAAJQBAAALAAAAAAAAAAAAAAAAAC8BAABfcmVscy8u&#10;cmVsc1BLAQItABQABgAIAAAAIQD15YdWLgIAADMEAAAOAAAAAAAAAAAAAAAAAC4CAABkcnMvZTJv&#10;RG9jLnhtbFBLAQItABQABgAIAAAAIQAoTz7i2AAAAAQBAAAPAAAAAAAAAAAAAAAAAIgEAABkcnMv&#10;ZG93bnJldi54bWxQSwUGAAAAAAQABADzAAAAjQUAAAAA&#10;" o:allowincell="f"/>
            </w:pict>
          </mc:Fallback>
        </mc:AlternateContent>
      </w:r>
      <w:r w:rsidRPr="00657DE8">
        <w:rPr>
          <w:rFonts w:ascii="仿宋" w:eastAsia="仿宋" w:hAnsi="仿宋"/>
          <w:sz w:val="32"/>
          <w:szCs w:val="32"/>
        </w:rPr>
        <w:t>上海宝山航运经济发展区管理委员会</w:t>
      </w:r>
      <w:r w:rsidRPr="00657DE8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57DE8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19</w:t>
      </w:r>
      <w:r w:rsidRPr="00657DE8">
        <w:rPr>
          <w:rFonts w:ascii="仿宋" w:eastAsia="仿宋" w:hAnsi="仿宋" w:hint="eastAsia"/>
          <w:sz w:val="32"/>
          <w:szCs w:val="32"/>
        </w:rPr>
        <w:t>年</w:t>
      </w:r>
      <w:r w:rsidR="00C202E0">
        <w:rPr>
          <w:rFonts w:ascii="仿宋" w:eastAsia="仿宋" w:hAnsi="仿宋" w:hint="eastAsia"/>
          <w:sz w:val="32"/>
          <w:szCs w:val="32"/>
        </w:rPr>
        <w:t>3</w:t>
      </w:r>
      <w:r w:rsidRPr="00657DE8">
        <w:rPr>
          <w:rFonts w:ascii="仿宋" w:eastAsia="仿宋" w:hAnsi="仿宋" w:hint="eastAsia"/>
          <w:sz w:val="32"/>
          <w:szCs w:val="32"/>
        </w:rPr>
        <w:t>月</w:t>
      </w:r>
      <w:r w:rsidR="00D65F73">
        <w:rPr>
          <w:rFonts w:ascii="仿宋" w:eastAsia="仿宋" w:hAnsi="仿宋" w:hint="eastAsia"/>
          <w:sz w:val="32"/>
          <w:szCs w:val="32"/>
        </w:rPr>
        <w:t>27</w:t>
      </w:r>
      <w:bookmarkStart w:id="0" w:name="_GoBack"/>
      <w:bookmarkEnd w:id="0"/>
      <w:r w:rsidRPr="00657DE8">
        <w:rPr>
          <w:rFonts w:ascii="仿宋" w:eastAsia="仿宋" w:hAnsi="仿宋" w:hint="eastAsia"/>
          <w:sz w:val="32"/>
          <w:szCs w:val="32"/>
        </w:rPr>
        <w:t>日印发</w:t>
      </w:r>
    </w:p>
    <w:p w:rsidR="008D42B3" w:rsidRPr="00BA26D9" w:rsidRDefault="00597CC8" w:rsidP="00597CC8">
      <w:pPr>
        <w:spacing w:line="600" w:lineRule="exact"/>
        <w:ind w:firstLine="420"/>
        <w:rPr>
          <w:rFonts w:ascii="仿宋" w:eastAsia="仿宋" w:hAnsi="仿宋"/>
          <w:sz w:val="32"/>
          <w:szCs w:val="32"/>
        </w:rPr>
      </w:pPr>
      <w:r w:rsidRPr="00657DE8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57D1C7" wp14:editId="3A17BA1A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600700" cy="0"/>
                <wp:effectExtent l="13335" t="13970" r="5715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4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30LQIAADMEAAAOAAAAZHJzL2Uyb0RvYy54bWysU02O0zAY3SNxB8v7TpLSdt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Ryl6XUK+dHTWULy00VjnX/G&#10;dYvCpMBSqOAZycn21nmQDtATJGwrvRBSxtylQl2BJ8P+MF5wWgoWDgPM2fWqlBZtSeic+As+ANkF&#10;zOqNYpGs4YTNj3NPhDzMAS9V4INSQM5xdmiNN5N0Mh/Px4PeoD+a9wZpVfWeLspBb7TIrofVk6os&#10;q+xtkJYN8kYwxlVQd2rTbPB3bXB8MIcGOzfq2Ybkkj2WCGJP/1F0zDLEd2iElWb7pQ1uhFihMyP4&#10;+IpC6/+6jqifb332AwAA//8DAFBLAwQUAAYACAAAACEA24/QItkAAAAEAQAADwAAAGRycy9kb3du&#10;cmV2LnhtbEyPQU/DMAyF70j7D5EncZlYSkFTVZpOCOiNC9sQV68xbUXjdE22FX49hguc7KdnPX+v&#10;WE+uVycaQ+fZwPUyAUVce9txY2C3ra4yUCEiW+w9k4FPCrAuZxcF5taf+YVOm9goCeGQo4E2xiHX&#10;OtQtOQxLPxCL9+5Hh1Hk2Gg74lnCXa/TJFlphx3LhxYHemip/tgcnYFQvdKh+lrUi+TtpvGUHh6f&#10;n9CYy/l0fwcq0hT/juEHX9ChFKa9P7INqjcgRaKBWxliZlkqy/5X67LQ/+HLbwAAAP//AwBQSwEC&#10;LQAUAAYACAAAACEAtoM4kv4AAADhAQAAEwAAAAAAAAAAAAAAAAAAAAAAW0NvbnRlbnRfVHlwZXNd&#10;LnhtbFBLAQItABQABgAIAAAAIQA4/SH/1gAAAJQBAAALAAAAAAAAAAAAAAAAAC8BAABfcmVscy8u&#10;cmVsc1BLAQItABQABgAIAAAAIQCRXe30LQIAADMEAAAOAAAAAAAAAAAAAAAAAC4CAABkcnMvZTJv&#10;RG9jLnhtbFBLAQItABQABgAIAAAAIQDbj9Ai2QAAAAQBAAAPAAAAAAAAAAAAAAAAAIcEAABkcnMv&#10;ZG93bnJldi54bWxQSwUGAAAAAAQABADzAAAAjQUAAAAA&#10;" o:allowincell="f"/>
            </w:pict>
          </mc:Fallback>
        </mc:AlternateContent>
      </w:r>
      <w:r w:rsidRPr="00657DE8"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/>
          <w:sz w:val="32"/>
          <w:szCs w:val="32"/>
        </w:rPr>
        <w:t xml:space="preserve">                             </w:t>
      </w:r>
      <w:r w:rsidRPr="00657DE8">
        <w:rPr>
          <w:rFonts w:ascii="仿宋" w:eastAsia="仿宋" w:hAnsi="仿宋" w:hint="eastAsia"/>
          <w:sz w:val="32"/>
          <w:szCs w:val="32"/>
        </w:rPr>
        <w:t xml:space="preserve">  （共印</w:t>
      </w:r>
      <w:r>
        <w:rPr>
          <w:rFonts w:ascii="仿宋" w:eastAsia="仿宋" w:hAnsi="仿宋" w:hint="eastAsia"/>
          <w:sz w:val="32"/>
          <w:szCs w:val="32"/>
        </w:rPr>
        <w:t>10</w:t>
      </w:r>
      <w:r w:rsidRPr="00657DE8">
        <w:rPr>
          <w:rFonts w:ascii="仿宋" w:eastAsia="仿宋" w:hAnsi="仿宋" w:hint="eastAsia"/>
          <w:sz w:val="32"/>
          <w:szCs w:val="32"/>
        </w:rPr>
        <w:t>份）</w:t>
      </w:r>
    </w:p>
    <w:sectPr w:rsidR="008D42B3" w:rsidRPr="00BA26D9" w:rsidSect="00151C5C">
      <w:footerReference w:type="default" r:id="rId9"/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0C" w:rsidRDefault="00F2660C" w:rsidP="002948C7">
      <w:r>
        <w:separator/>
      </w:r>
    </w:p>
  </w:endnote>
  <w:endnote w:type="continuationSeparator" w:id="0">
    <w:p w:rsidR="00F2660C" w:rsidRDefault="00F2660C" w:rsidP="0029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88137"/>
      <w:docPartObj>
        <w:docPartGallery w:val="Page Numbers (Bottom of Page)"/>
        <w:docPartUnique/>
      </w:docPartObj>
    </w:sdtPr>
    <w:sdtEndPr/>
    <w:sdtContent>
      <w:p w:rsidR="00C61C34" w:rsidRDefault="00C61C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F73" w:rsidRPr="00D65F73">
          <w:rPr>
            <w:noProof/>
            <w:lang w:val="zh-CN"/>
          </w:rPr>
          <w:t>6</w:t>
        </w:r>
        <w:r>
          <w:fldChar w:fldCharType="end"/>
        </w:r>
      </w:p>
    </w:sdtContent>
  </w:sdt>
  <w:p w:rsidR="00C61C34" w:rsidRDefault="00C61C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0C" w:rsidRDefault="00F2660C" w:rsidP="002948C7">
      <w:r>
        <w:separator/>
      </w:r>
    </w:p>
  </w:footnote>
  <w:footnote w:type="continuationSeparator" w:id="0">
    <w:p w:rsidR="00F2660C" w:rsidRDefault="00F2660C" w:rsidP="00294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B741"/>
    <w:multiLevelType w:val="singleLevel"/>
    <w:tmpl w:val="346BB741"/>
    <w:lvl w:ilvl="0">
      <w:start w:val="1"/>
      <w:numFmt w:val="decimal"/>
      <w:suff w:val="nothing"/>
      <w:lvlText w:val="%1、"/>
      <w:lvlJc w:val="left"/>
    </w:lvl>
  </w:abstractNum>
  <w:abstractNum w:abstractNumId="1">
    <w:nsid w:val="74AE1A8C"/>
    <w:multiLevelType w:val="multilevel"/>
    <w:tmpl w:val="74AE1A8C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83D91"/>
    <w:rsid w:val="00033D27"/>
    <w:rsid w:val="000707C8"/>
    <w:rsid w:val="000774D8"/>
    <w:rsid w:val="00087536"/>
    <w:rsid w:val="000A122A"/>
    <w:rsid w:val="000A613A"/>
    <w:rsid w:val="000A790D"/>
    <w:rsid w:val="000E6B9E"/>
    <w:rsid w:val="000F4472"/>
    <w:rsid w:val="000F695B"/>
    <w:rsid w:val="001408A4"/>
    <w:rsid w:val="00140FC1"/>
    <w:rsid w:val="0014713C"/>
    <w:rsid w:val="00151C5C"/>
    <w:rsid w:val="00152EA8"/>
    <w:rsid w:val="0016173A"/>
    <w:rsid w:val="001A0A6D"/>
    <w:rsid w:val="001B7893"/>
    <w:rsid w:val="001C227D"/>
    <w:rsid w:val="001F0A04"/>
    <w:rsid w:val="001F482D"/>
    <w:rsid w:val="00204416"/>
    <w:rsid w:val="00211FA5"/>
    <w:rsid w:val="00216C7A"/>
    <w:rsid w:val="00217297"/>
    <w:rsid w:val="00217B74"/>
    <w:rsid w:val="002371B9"/>
    <w:rsid w:val="00240F40"/>
    <w:rsid w:val="00260EB6"/>
    <w:rsid w:val="00280D3B"/>
    <w:rsid w:val="002948C7"/>
    <w:rsid w:val="002A5FA9"/>
    <w:rsid w:val="002E7EB6"/>
    <w:rsid w:val="003344B8"/>
    <w:rsid w:val="00344224"/>
    <w:rsid w:val="003B0891"/>
    <w:rsid w:val="003B7FCB"/>
    <w:rsid w:val="003D0A46"/>
    <w:rsid w:val="003E62DE"/>
    <w:rsid w:val="003E7250"/>
    <w:rsid w:val="003F3E12"/>
    <w:rsid w:val="004067FC"/>
    <w:rsid w:val="00415CC1"/>
    <w:rsid w:val="00417816"/>
    <w:rsid w:val="00420955"/>
    <w:rsid w:val="004259D1"/>
    <w:rsid w:val="00446BD6"/>
    <w:rsid w:val="0046348B"/>
    <w:rsid w:val="00463E57"/>
    <w:rsid w:val="004648EE"/>
    <w:rsid w:val="004A60A7"/>
    <w:rsid w:val="004D288F"/>
    <w:rsid w:val="004F36DE"/>
    <w:rsid w:val="0050000E"/>
    <w:rsid w:val="00502315"/>
    <w:rsid w:val="005114C2"/>
    <w:rsid w:val="005117BE"/>
    <w:rsid w:val="00522C25"/>
    <w:rsid w:val="005368A1"/>
    <w:rsid w:val="0054584F"/>
    <w:rsid w:val="00570F60"/>
    <w:rsid w:val="005828B9"/>
    <w:rsid w:val="00597CC8"/>
    <w:rsid w:val="00602A9B"/>
    <w:rsid w:val="00603AA7"/>
    <w:rsid w:val="0061560E"/>
    <w:rsid w:val="0063542C"/>
    <w:rsid w:val="00653A28"/>
    <w:rsid w:val="006742E5"/>
    <w:rsid w:val="00680145"/>
    <w:rsid w:val="007133E2"/>
    <w:rsid w:val="00725DD5"/>
    <w:rsid w:val="0072666A"/>
    <w:rsid w:val="00740787"/>
    <w:rsid w:val="00755504"/>
    <w:rsid w:val="00764248"/>
    <w:rsid w:val="00770D61"/>
    <w:rsid w:val="007D3D59"/>
    <w:rsid w:val="00817E2C"/>
    <w:rsid w:val="0085255F"/>
    <w:rsid w:val="00871FBD"/>
    <w:rsid w:val="008B0AF2"/>
    <w:rsid w:val="008B7FD9"/>
    <w:rsid w:val="008C3686"/>
    <w:rsid w:val="008C49CB"/>
    <w:rsid w:val="008D42B3"/>
    <w:rsid w:val="00902943"/>
    <w:rsid w:val="00910A38"/>
    <w:rsid w:val="00927A3A"/>
    <w:rsid w:val="009373A7"/>
    <w:rsid w:val="00961AEB"/>
    <w:rsid w:val="009830CA"/>
    <w:rsid w:val="009951DD"/>
    <w:rsid w:val="009A32F5"/>
    <w:rsid w:val="009E5EBD"/>
    <w:rsid w:val="00A10279"/>
    <w:rsid w:val="00A45F1C"/>
    <w:rsid w:val="00A818F1"/>
    <w:rsid w:val="00AF399D"/>
    <w:rsid w:val="00B27CEC"/>
    <w:rsid w:val="00B40A54"/>
    <w:rsid w:val="00B75C66"/>
    <w:rsid w:val="00B8042B"/>
    <w:rsid w:val="00B855F0"/>
    <w:rsid w:val="00BA26D9"/>
    <w:rsid w:val="00BE529E"/>
    <w:rsid w:val="00C1379A"/>
    <w:rsid w:val="00C202E0"/>
    <w:rsid w:val="00C24F06"/>
    <w:rsid w:val="00C37C6C"/>
    <w:rsid w:val="00C51906"/>
    <w:rsid w:val="00C61C34"/>
    <w:rsid w:val="00CD53A8"/>
    <w:rsid w:val="00CD64BE"/>
    <w:rsid w:val="00CF34A1"/>
    <w:rsid w:val="00D050BB"/>
    <w:rsid w:val="00D11AAC"/>
    <w:rsid w:val="00D544E5"/>
    <w:rsid w:val="00D65F73"/>
    <w:rsid w:val="00D729DD"/>
    <w:rsid w:val="00D92E7A"/>
    <w:rsid w:val="00DA4EAE"/>
    <w:rsid w:val="00DB00C1"/>
    <w:rsid w:val="00DB251E"/>
    <w:rsid w:val="00DB72DB"/>
    <w:rsid w:val="00DB7DF7"/>
    <w:rsid w:val="00DE20CD"/>
    <w:rsid w:val="00E10F19"/>
    <w:rsid w:val="00E174D7"/>
    <w:rsid w:val="00E25C2A"/>
    <w:rsid w:val="00E8108D"/>
    <w:rsid w:val="00E877CA"/>
    <w:rsid w:val="00EB10FB"/>
    <w:rsid w:val="00EC0574"/>
    <w:rsid w:val="00ED00AD"/>
    <w:rsid w:val="00ED4A02"/>
    <w:rsid w:val="00ED5D74"/>
    <w:rsid w:val="00EE6023"/>
    <w:rsid w:val="00EE623D"/>
    <w:rsid w:val="00EF0D49"/>
    <w:rsid w:val="00EF7025"/>
    <w:rsid w:val="00F018C9"/>
    <w:rsid w:val="00F06884"/>
    <w:rsid w:val="00F2660C"/>
    <w:rsid w:val="00FC3643"/>
    <w:rsid w:val="00FE29F9"/>
    <w:rsid w:val="14E83D91"/>
    <w:rsid w:val="2CFB56B5"/>
    <w:rsid w:val="56B718C7"/>
    <w:rsid w:val="7D5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33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33E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4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48C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4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48C7"/>
    <w:rPr>
      <w:sz w:val="18"/>
      <w:szCs w:val="18"/>
    </w:rPr>
  </w:style>
  <w:style w:type="paragraph" w:customStyle="1" w:styleId="Default">
    <w:name w:val="Default"/>
    <w:rsid w:val="00570F6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0774D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774D8"/>
    <w:rPr>
      <w:szCs w:val="24"/>
    </w:rPr>
  </w:style>
  <w:style w:type="paragraph" w:customStyle="1" w:styleId="CharCharCharCharCharCharChar">
    <w:name w:val="Char Char Char Char Char Char Char"/>
    <w:basedOn w:val="a"/>
    <w:autoRedefine/>
    <w:rsid w:val="00463E57"/>
    <w:pPr>
      <w:tabs>
        <w:tab w:val="num" w:pos="850"/>
      </w:tabs>
      <w:spacing w:beforeLines="100" w:before="100" w:afterLines="100" w:after="100"/>
      <w:ind w:left="431" w:hanging="431"/>
    </w:pPr>
    <w:rPr>
      <w:rFonts w:ascii="Times New Roman" w:hAnsi="Times New Roman"/>
      <w:sz w:val="24"/>
    </w:rPr>
  </w:style>
  <w:style w:type="table" w:styleId="a7">
    <w:name w:val="Table Grid"/>
    <w:basedOn w:val="a1"/>
    <w:uiPriority w:val="59"/>
    <w:locked/>
    <w:rsid w:val="00BA26D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1"/>
    <w:next w:val="a7"/>
    <w:uiPriority w:val="59"/>
    <w:rsid w:val="00BA2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33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33E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4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48C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4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48C7"/>
    <w:rPr>
      <w:sz w:val="18"/>
      <w:szCs w:val="18"/>
    </w:rPr>
  </w:style>
  <w:style w:type="paragraph" w:customStyle="1" w:styleId="Default">
    <w:name w:val="Default"/>
    <w:rsid w:val="00570F6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0774D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774D8"/>
    <w:rPr>
      <w:szCs w:val="24"/>
    </w:rPr>
  </w:style>
  <w:style w:type="paragraph" w:customStyle="1" w:styleId="CharCharCharCharCharCharChar">
    <w:name w:val="Char Char Char Char Char Char Char"/>
    <w:basedOn w:val="a"/>
    <w:autoRedefine/>
    <w:rsid w:val="00463E57"/>
    <w:pPr>
      <w:tabs>
        <w:tab w:val="num" w:pos="850"/>
      </w:tabs>
      <w:spacing w:beforeLines="100" w:before="100" w:afterLines="100" w:after="100"/>
      <w:ind w:left="431" w:hanging="431"/>
    </w:pPr>
    <w:rPr>
      <w:rFonts w:ascii="Times New Roman" w:hAnsi="Times New Roman"/>
      <w:sz w:val="24"/>
    </w:rPr>
  </w:style>
  <w:style w:type="table" w:styleId="a7">
    <w:name w:val="Table Grid"/>
    <w:basedOn w:val="a1"/>
    <w:uiPriority w:val="59"/>
    <w:locked/>
    <w:rsid w:val="00BA26D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1"/>
    <w:next w:val="a7"/>
    <w:uiPriority w:val="59"/>
    <w:rsid w:val="00BA2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8C38-BDFB-4575-A485-AF1B79AD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关于支持上海发弘投资</dc:title>
  <dc:creator>Administrator</dc:creator>
  <cp:lastModifiedBy>蔡微微</cp:lastModifiedBy>
  <cp:revision>3</cp:revision>
  <cp:lastPrinted>2018-12-28T05:42:00Z</cp:lastPrinted>
  <dcterms:created xsi:type="dcterms:W3CDTF">2019-03-26T05:36:00Z</dcterms:created>
  <dcterms:modified xsi:type="dcterms:W3CDTF">2019-03-27T06:29:00Z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