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cs="Times New Roman"/>
          <w:color w:val="000000"/>
          <w:sz w:val="32"/>
          <w:szCs w:val="32"/>
          <w:lang w:val="en-US" w:eastAsia="zh-CN"/>
        </w:rPr>
      </w:pPr>
      <w:r>
        <w:rPr>
          <w:rFonts w:hint="eastAsia" w:ascii="Times New Roman" w:hAnsi="Times New Roman" w:cs="Times New Roman"/>
          <w:color w:val="000000"/>
          <w:sz w:val="32"/>
          <w:szCs w:val="32"/>
          <w:lang w:val="en-US" w:eastAsia="zh-CN"/>
        </w:rPr>
        <w:t>附件1</w:t>
      </w:r>
    </w:p>
    <w:p>
      <w:pPr>
        <w:snapToGrid w:val="0"/>
        <w:spacing w:line="560" w:lineRule="exact"/>
        <w:jc w:val="center"/>
        <w:rPr>
          <w:rFonts w:hint="eastAsia" w:eastAsia="方正小标宋简体"/>
          <w:sz w:val="44"/>
          <w:szCs w:val="44"/>
          <w:lang w:eastAsia="zh-CN"/>
        </w:rPr>
      </w:pPr>
      <w:r>
        <w:rPr>
          <w:rFonts w:hint="eastAsia" w:eastAsia="方正小标宋简体"/>
          <w:sz w:val="44"/>
          <w:szCs w:val="44"/>
          <w:lang w:eastAsia="zh-CN"/>
        </w:rPr>
        <w:t>宝山</w:t>
      </w:r>
      <w:r>
        <w:rPr>
          <w:rFonts w:hint="eastAsia" w:eastAsia="方正小标宋简体"/>
          <w:sz w:val="44"/>
          <w:szCs w:val="44"/>
        </w:rPr>
        <w:t>区政府</w:t>
      </w:r>
      <w:r>
        <w:rPr>
          <w:rFonts w:hint="eastAsia" w:eastAsia="方正小标宋简体"/>
          <w:sz w:val="44"/>
          <w:szCs w:val="44"/>
          <w:lang w:eastAsia="zh-CN"/>
        </w:rPr>
        <w:t>行政</w:t>
      </w:r>
      <w:r>
        <w:rPr>
          <w:rFonts w:hint="eastAsia" w:eastAsia="方正小标宋简体"/>
          <w:sz w:val="44"/>
          <w:szCs w:val="44"/>
        </w:rPr>
        <w:t>规范性文件</w:t>
      </w:r>
      <w:r>
        <w:rPr>
          <w:rFonts w:hint="eastAsia" w:eastAsia="方正小标宋简体"/>
          <w:sz w:val="44"/>
          <w:szCs w:val="44"/>
          <w:lang w:eastAsia="zh-CN"/>
        </w:rPr>
        <w:t>汇总表</w:t>
      </w:r>
    </w:p>
    <w:p>
      <w:pPr>
        <w:snapToGrid w:val="0"/>
        <w:spacing w:line="560" w:lineRule="exact"/>
        <w:jc w:val="center"/>
        <w:rPr>
          <w:rFonts w:eastAsia="方正小标宋简体"/>
          <w:sz w:val="44"/>
          <w:szCs w:val="44"/>
        </w:rPr>
      </w:pPr>
    </w:p>
    <w:p>
      <w:pPr>
        <w:snapToGrid w:val="0"/>
        <w:spacing w:line="560" w:lineRule="exact"/>
        <w:ind w:firstLine="640" w:firstLineChars="200"/>
        <w:rPr>
          <w:rFonts w:eastAsia="黑体"/>
          <w:sz w:val="32"/>
          <w:szCs w:val="32"/>
        </w:rPr>
      </w:pPr>
      <w:r>
        <w:rPr>
          <w:rFonts w:eastAsia="黑体"/>
          <w:sz w:val="32"/>
          <w:szCs w:val="32"/>
        </w:rPr>
        <w:t>一、</w:t>
      </w:r>
      <w:r>
        <w:rPr>
          <w:rFonts w:hint="eastAsia" w:eastAsia="黑体"/>
          <w:sz w:val="32"/>
          <w:szCs w:val="32"/>
        </w:rPr>
        <w:t>继续有效</w:t>
      </w:r>
      <w:r>
        <w:rPr>
          <w:rFonts w:eastAsia="黑体"/>
          <w:sz w:val="32"/>
          <w:szCs w:val="32"/>
        </w:rPr>
        <w:t>1</w:t>
      </w:r>
      <w:r>
        <w:rPr>
          <w:rFonts w:hint="eastAsia" w:eastAsia="黑体"/>
          <w:sz w:val="32"/>
          <w:szCs w:val="32"/>
          <w:lang w:val="en-US" w:eastAsia="zh-CN"/>
        </w:rPr>
        <w:t>9</w:t>
      </w:r>
      <w:r>
        <w:rPr>
          <w:rFonts w:hint="eastAsia" w:eastAsia="黑体"/>
          <w:sz w:val="32"/>
          <w:szCs w:val="32"/>
        </w:rPr>
        <w:t>件</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2397"/>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17" w:type="dxa"/>
            <w:noWrap w:val="0"/>
            <w:vAlign w:val="center"/>
          </w:tcPr>
          <w:p>
            <w:pPr>
              <w:snapToGrid w:val="0"/>
              <w:jc w:val="center"/>
              <w:rPr>
                <w:rFonts w:eastAsia="黑体"/>
                <w:sz w:val="20"/>
                <w:szCs w:val="20"/>
              </w:rPr>
            </w:pPr>
            <w:r>
              <w:rPr>
                <w:rFonts w:hint="eastAsia" w:eastAsia="黑体"/>
                <w:sz w:val="20"/>
                <w:szCs w:val="20"/>
              </w:rPr>
              <w:t>序号</w:t>
            </w:r>
          </w:p>
        </w:tc>
        <w:tc>
          <w:tcPr>
            <w:tcW w:w="3969" w:type="dxa"/>
            <w:noWrap w:val="0"/>
            <w:vAlign w:val="center"/>
          </w:tcPr>
          <w:p>
            <w:pPr>
              <w:snapToGrid w:val="0"/>
              <w:jc w:val="center"/>
              <w:rPr>
                <w:rFonts w:eastAsia="黑体"/>
                <w:sz w:val="20"/>
                <w:szCs w:val="20"/>
              </w:rPr>
            </w:pPr>
            <w:r>
              <w:rPr>
                <w:rFonts w:hint="eastAsia" w:eastAsia="黑体"/>
                <w:sz w:val="20"/>
                <w:szCs w:val="20"/>
              </w:rPr>
              <w:t>文件名称</w:t>
            </w:r>
          </w:p>
        </w:tc>
        <w:tc>
          <w:tcPr>
            <w:tcW w:w="2397" w:type="dxa"/>
            <w:noWrap w:val="0"/>
            <w:vAlign w:val="center"/>
          </w:tcPr>
          <w:p>
            <w:pPr>
              <w:snapToGrid w:val="0"/>
              <w:jc w:val="center"/>
              <w:rPr>
                <w:rFonts w:eastAsia="黑体"/>
                <w:sz w:val="20"/>
                <w:szCs w:val="20"/>
              </w:rPr>
            </w:pPr>
            <w:r>
              <w:rPr>
                <w:rFonts w:hint="eastAsia" w:eastAsia="黑体"/>
                <w:sz w:val="20"/>
                <w:szCs w:val="20"/>
              </w:rPr>
              <w:t>文号</w:t>
            </w:r>
          </w:p>
        </w:tc>
        <w:tc>
          <w:tcPr>
            <w:tcW w:w="2065" w:type="dxa"/>
            <w:noWrap w:val="0"/>
            <w:vAlign w:val="center"/>
          </w:tcPr>
          <w:p>
            <w:pPr>
              <w:snapToGrid w:val="0"/>
              <w:jc w:val="center"/>
              <w:rPr>
                <w:rFonts w:eastAsia="黑体"/>
                <w:sz w:val="20"/>
                <w:szCs w:val="20"/>
              </w:rPr>
            </w:pPr>
            <w:r>
              <w:rPr>
                <w:rFonts w:hint="eastAsia" w:eastAsia="黑体"/>
                <w:sz w:val="20"/>
                <w:szCs w:val="20"/>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817" w:type="dxa"/>
            <w:noWrap w:val="0"/>
            <w:vAlign w:val="center"/>
          </w:tcPr>
          <w:p>
            <w:pPr>
              <w:snapToGrid w:val="0"/>
              <w:jc w:val="center"/>
              <w:rPr>
                <w:rFonts w:eastAsia="仿宋_GB2312"/>
                <w:sz w:val="22"/>
                <w:szCs w:val="16"/>
              </w:rPr>
            </w:pPr>
            <w:r>
              <w:rPr>
                <w:rFonts w:hint="eastAsia" w:eastAsia="仿宋_GB2312"/>
                <w:sz w:val="22"/>
                <w:szCs w:val="16"/>
              </w:rPr>
              <w:t>1</w:t>
            </w:r>
          </w:p>
        </w:tc>
        <w:tc>
          <w:tcPr>
            <w:tcW w:w="3969" w:type="dxa"/>
            <w:noWrap w:val="0"/>
            <w:vAlign w:val="center"/>
          </w:tcPr>
          <w:p>
            <w:pPr>
              <w:snapToGrid w:val="0"/>
              <w:jc w:val="left"/>
              <w:rPr>
                <w:rFonts w:eastAsia="仿宋_GB2312"/>
                <w:sz w:val="22"/>
                <w:szCs w:val="16"/>
              </w:rPr>
            </w:pPr>
            <w:r>
              <w:rPr>
                <w:rFonts w:hint="eastAsia" w:eastAsia="仿宋_GB2312"/>
                <w:sz w:val="22"/>
                <w:szCs w:val="16"/>
              </w:rPr>
              <w:t>《上海市宝山区人民政府批转&lt;关于对农村贫困户精神病人住院经费实行分级负担的实施意见的请示&gt;的通知》</w:t>
            </w:r>
          </w:p>
        </w:tc>
        <w:tc>
          <w:tcPr>
            <w:tcW w:w="2397" w:type="dxa"/>
            <w:noWrap w:val="0"/>
            <w:vAlign w:val="center"/>
          </w:tcPr>
          <w:p>
            <w:pPr>
              <w:snapToGrid w:val="0"/>
              <w:jc w:val="center"/>
              <w:rPr>
                <w:rFonts w:eastAsia="仿宋_GB2312"/>
                <w:sz w:val="22"/>
                <w:szCs w:val="16"/>
              </w:rPr>
            </w:pPr>
            <w:r>
              <w:rPr>
                <w:rFonts w:hint="eastAsia" w:eastAsia="仿宋_GB2312"/>
                <w:sz w:val="22"/>
                <w:szCs w:val="16"/>
              </w:rPr>
              <w:t>宝府（1998）20号</w:t>
            </w:r>
          </w:p>
        </w:tc>
        <w:tc>
          <w:tcPr>
            <w:tcW w:w="2065" w:type="dxa"/>
            <w:noWrap w:val="0"/>
            <w:vAlign w:val="center"/>
          </w:tcPr>
          <w:p>
            <w:pPr>
              <w:snapToGrid w:val="0"/>
              <w:jc w:val="center"/>
              <w:rPr>
                <w:rFonts w:eastAsia="仿宋_GB2312"/>
                <w:sz w:val="22"/>
                <w:szCs w:val="16"/>
              </w:rPr>
            </w:pPr>
            <w:r>
              <w:rPr>
                <w:rFonts w:hint="eastAsia" w:eastAsia="仿宋_GB2312"/>
                <w:sz w:val="22"/>
                <w:szCs w:val="16"/>
              </w:rPr>
              <w:t>2020年11月1日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817" w:type="dxa"/>
            <w:noWrap w:val="0"/>
            <w:vAlign w:val="center"/>
          </w:tcPr>
          <w:p>
            <w:pPr>
              <w:snapToGrid w:val="0"/>
              <w:jc w:val="center"/>
              <w:rPr>
                <w:rFonts w:eastAsia="仿宋_GB2312"/>
                <w:sz w:val="22"/>
                <w:szCs w:val="16"/>
              </w:rPr>
            </w:pPr>
            <w:r>
              <w:rPr>
                <w:rFonts w:hint="eastAsia" w:eastAsia="仿宋_GB2312"/>
                <w:sz w:val="22"/>
                <w:szCs w:val="16"/>
              </w:rPr>
              <w:t>2</w:t>
            </w:r>
          </w:p>
        </w:tc>
        <w:tc>
          <w:tcPr>
            <w:tcW w:w="3969" w:type="dxa"/>
            <w:noWrap w:val="0"/>
            <w:vAlign w:val="center"/>
          </w:tcPr>
          <w:p>
            <w:pPr>
              <w:snapToGrid w:val="0"/>
              <w:jc w:val="left"/>
              <w:rPr>
                <w:rFonts w:eastAsia="仿宋_GB2312"/>
                <w:sz w:val="22"/>
                <w:szCs w:val="16"/>
              </w:rPr>
            </w:pPr>
            <w:r>
              <w:rPr>
                <w:rFonts w:hint="eastAsia" w:eastAsia="仿宋_GB2312"/>
                <w:sz w:val="22"/>
                <w:szCs w:val="16"/>
              </w:rPr>
              <w:t>《上海市宝山区人民政府关于印发&lt;宝山区农村集体资产监督管理办法&gt;的通知》</w:t>
            </w:r>
          </w:p>
        </w:tc>
        <w:tc>
          <w:tcPr>
            <w:tcW w:w="2397" w:type="dxa"/>
            <w:noWrap w:val="0"/>
            <w:vAlign w:val="center"/>
          </w:tcPr>
          <w:p>
            <w:pPr>
              <w:snapToGrid w:val="0"/>
              <w:jc w:val="center"/>
              <w:rPr>
                <w:rFonts w:eastAsia="仿宋_GB2312"/>
                <w:sz w:val="22"/>
                <w:szCs w:val="16"/>
              </w:rPr>
            </w:pPr>
            <w:r>
              <w:rPr>
                <w:rFonts w:hint="eastAsia" w:eastAsia="仿宋_GB2312"/>
                <w:sz w:val="22"/>
                <w:szCs w:val="16"/>
              </w:rPr>
              <w:t>宝府（1998）42号</w:t>
            </w:r>
          </w:p>
        </w:tc>
        <w:tc>
          <w:tcPr>
            <w:tcW w:w="2065" w:type="dxa"/>
            <w:noWrap w:val="0"/>
            <w:vAlign w:val="center"/>
          </w:tcPr>
          <w:p>
            <w:pPr>
              <w:snapToGrid w:val="0"/>
              <w:jc w:val="center"/>
              <w:rPr>
                <w:rFonts w:eastAsia="仿宋_GB2312"/>
                <w:sz w:val="22"/>
                <w:szCs w:val="16"/>
              </w:rPr>
            </w:pPr>
            <w:r>
              <w:rPr>
                <w:rFonts w:hint="eastAsia" w:eastAsia="仿宋_GB2312"/>
                <w:sz w:val="22"/>
                <w:szCs w:val="16"/>
              </w:rPr>
              <w:t>2020年11月1日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17" w:type="dxa"/>
            <w:noWrap w:val="0"/>
            <w:vAlign w:val="center"/>
          </w:tcPr>
          <w:p>
            <w:pPr>
              <w:snapToGrid w:val="0"/>
              <w:jc w:val="center"/>
              <w:rPr>
                <w:rFonts w:eastAsia="仿宋_GB2312"/>
                <w:sz w:val="22"/>
                <w:szCs w:val="16"/>
              </w:rPr>
            </w:pPr>
            <w:r>
              <w:rPr>
                <w:rFonts w:hint="eastAsia" w:eastAsia="仿宋_GB2312"/>
                <w:sz w:val="22"/>
                <w:szCs w:val="16"/>
              </w:rPr>
              <w:t>3</w:t>
            </w:r>
          </w:p>
        </w:tc>
        <w:tc>
          <w:tcPr>
            <w:tcW w:w="3969" w:type="dxa"/>
            <w:noWrap w:val="0"/>
            <w:vAlign w:val="center"/>
          </w:tcPr>
          <w:p>
            <w:pPr>
              <w:snapToGrid w:val="0"/>
              <w:jc w:val="left"/>
              <w:rPr>
                <w:rFonts w:eastAsia="仿宋_GB2312"/>
                <w:sz w:val="22"/>
                <w:szCs w:val="16"/>
              </w:rPr>
            </w:pPr>
            <w:r>
              <w:rPr>
                <w:rFonts w:hint="eastAsia" w:eastAsia="仿宋_GB2312"/>
                <w:sz w:val="22"/>
                <w:szCs w:val="16"/>
              </w:rPr>
              <w:t>《上海市宝山区人民政府印发关于贯彻&lt;上海市撤制村、队集体资产处置暂行办法&gt;实施细则（试行）的通知》</w:t>
            </w:r>
          </w:p>
        </w:tc>
        <w:tc>
          <w:tcPr>
            <w:tcW w:w="2397" w:type="dxa"/>
            <w:noWrap w:val="0"/>
            <w:vAlign w:val="center"/>
          </w:tcPr>
          <w:p>
            <w:pPr>
              <w:snapToGrid w:val="0"/>
              <w:jc w:val="center"/>
              <w:rPr>
                <w:rFonts w:eastAsia="仿宋_GB2312"/>
                <w:sz w:val="22"/>
                <w:szCs w:val="16"/>
              </w:rPr>
            </w:pPr>
            <w:r>
              <w:rPr>
                <w:rFonts w:hint="eastAsia" w:eastAsia="仿宋_GB2312"/>
                <w:sz w:val="22"/>
                <w:szCs w:val="16"/>
              </w:rPr>
              <w:t>宝府（2000）188号</w:t>
            </w:r>
          </w:p>
        </w:tc>
        <w:tc>
          <w:tcPr>
            <w:tcW w:w="2065" w:type="dxa"/>
            <w:noWrap w:val="0"/>
            <w:vAlign w:val="center"/>
          </w:tcPr>
          <w:p>
            <w:pPr>
              <w:snapToGrid w:val="0"/>
              <w:jc w:val="center"/>
              <w:rPr>
                <w:rFonts w:eastAsia="仿宋_GB2312"/>
                <w:sz w:val="22"/>
                <w:szCs w:val="16"/>
              </w:rPr>
            </w:pPr>
            <w:r>
              <w:rPr>
                <w:rFonts w:hint="eastAsia" w:eastAsia="仿宋_GB2312"/>
                <w:sz w:val="22"/>
                <w:szCs w:val="16"/>
              </w:rPr>
              <w:t>2020年11月1日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817" w:type="dxa"/>
            <w:noWrap w:val="0"/>
            <w:vAlign w:val="center"/>
          </w:tcPr>
          <w:p>
            <w:pPr>
              <w:snapToGrid w:val="0"/>
              <w:jc w:val="center"/>
              <w:rPr>
                <w:rFonts w:eastAsia="仿宋_GB2312"/>
                <w:sz w:val="22"/>
                <w:szCs w:val="16"/>
              </w:rPr>
            </w:pPr>
            <w:r>
              <w:rPr>
                <w:rFonts w:hint="eastAsia" w:eastAsia="仿宋_GB2312"/>
                <w:sz w:val="22"/>
                <w:szCs w:val="16"/>
              </w:rPr>
              <w:t>4</w:t>
            </w:r>
          </w:p>
        </w:tc>
        <w:tc>
          <w:tcPr>
            <w:tcW w:w="3969" w:type="dxa"/>
            <w:noWrap w:val="0"/>
            <w:vAlign w:val="center"/>
          </w:tcPr>
          <w:p>
            <w:pPr>
              <w:snapToGrid w:val="0"/>
              <w:jc w:val="left"/>
              <w:rPr>
                <w:rFonts w:eastAsia="仿宋_GB2312"/>
                <w:sz w:val="22"/>
                <w:szCs w:val="16"/>
              </w:rPr>
            </w:pPr>
            <w:r>
              <w:rPr>
                <w:rFonts w:hint="eastAsia" w:eastAsia="仿宋_GB2312"/>
                <w:sz w:val="22"/>
                <w:szCs w:val="16"/>
              </w:rPr>
              <w:t>《上海市宝山区人民政府关于印发宝山区征地养老人员实行集中管理办法的通知》</w:t>
            </w:r>
          </w:p>
        </w:tc>
        <w:tc>
          <w:tcPr>
            <w:tcW w:w="2397" w:type="dxa"/>
            <w:noWrap w:val="0"/>
            <w:vAlign w:val="center"/>
          </w:tcPr>
          <w:p>
            <w:pPr>
              <w:snapToGrid w:val="0"/>
              <w:jc w:val="center"/>
              <w:rPr>
                <w:rFonts w:eastAsia="仿宋_GB2312"/>
                <w:sz w:val="22"/>
                <w:szCs w:val="16"/>
              </w:rPr>
            </w:pPr>
            <w:r>
              <w:rPr>
                <w:rFonts w:hint="eastAsia" w:eastAsia="仿宋_GB2312"/>
                <w:sz w:val="22"/>
                <w:szCs w:val="16"/>
              </w:rPr>
              <w:t>宝府（2003）5号</w:t>
            </w:r>
          </w:p>
        </w:tc>
        <w:tc>
          <w:tcPr>
            <w:tcW w:w="2065" w:type="dxa"/>
            <w:noWrap w:val="0"/>
            <w:vAlign w:val="center"/>
          </w:tcPr>
          <w:p>
            <w:pPr>
              <w:snapToGrid w:val="0"/>
              <w:jc w:val="center"/>
              <w:rPr>
                <w:rFonts w:eastAsia="仿宋_GB2312"/>
                <w:sz w:val="22"/>
                <w:szCs w:val="16"/>
              </w:rPr>
            </w:pPr>
            <w:r>
              <w:rPr>
                <w:rFonts w:hint="eastAsia" w:eastAsia="仿宋_GB2312"/>
                <w:sz w:val="22"/>
                <w:szCs w:val="16"/>
              </w:rPr>
              <w:t>2020年11月1日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17" w:type="dxa"/>
            <w:noWrap w:val="0"/>
            <w:vAlign w:val="center"/>
          </w:tcPr>
          <w:p>
            <w:pPr>
              <w:snapToGrid w:val="0"/>
              <w:jc w:val="center"/>
              <w:rPr>
                <w:rFonts w:eastAsia="仿宋_GB2312"/>
                <w:sz w:val="22"/>
                <w:szCs w:val="16"/>
              </w:rPr>
            </w:pPr>
            <w:r>
              <w:rPr>
                <w:rFonts w:hint="eastAsia" w:eastAsia="仿宋_GB2312"/>
                <w:sz w:val="22"/>
                <w:szCs w:val="16"/>
              </w:rPr>
              <w:t>5</w:t>
            </w:r>
          </w:p>
        </w:tc>
        <w:tc>
          <w:tcPr>
            <w:tcW w:w="3969" w:type="dxa"/>
            <w:noWrap w:val="0"/>
            <w:vAlign w:val="center"/>
          </w:tcPr>
          <w:p>
            <w:pPr>
              <w:snapToGrid w:val="0"/>
              <w:jc w:val="left"/>
              <w:rPr>
                <w:rFonts w:eastAsia="仿宋_GB2312"/>
                <w:sz w:val="22"/>
                <w:szCs w:val="16"/>
              </w:rPr>
            </w:pPr>
            <w:r>
              <w:rPr>
                <w:rFonts w:hint="eastAsia" w:eastAsia="仿宋_GB2312"/>
                <w:sz w:val="22"/>
                <w:szCs w:val="16"/>
              </w:rPr>
              <w:t>《上海市宝山区人民政府关于印发宝山区单位征收生活垃圾处理费实施意见的通知》</w:t>
            </w:r>
          </w:p>
        </w:tc>
        <w:tc>
          <w:tcPr>
            <w:tcW w:w="2397" w:type="dxa"/>
            <w:noWrap w:val="0"/>
            <w:vAlign w:val="center"/>
          </w:tcPr>
          <w:p>
            <w:pPr>
              <w:snapToGrid w:val="0"/>
              <w:jc w:val="center"/>
              <w:rPr>
                <w:rFonts w:eastAsia="仿宋_GB2312"/>
                <w:sz w:val="22"/>
                <w:szCs w:val="16"/>
              </w:rPr>
            </w:pPr>
            <w:r>
              <w:rPr>
                <w:rFonts w:hint="eastAsia" w:eastAsia="仿宋_GB2312"/>
                <w:sz w:val="22"/>
                <w:szCs w:val="16"/>
              </w:rPr>
              <w:t>宝府〔2005〕32号</w:t>
            </w:r>
          </w:p>
        </w:tc>
        <w:tc>
          <w:tcPr>
            <w:tcW w:w="2065" w:type="dxa"/>
            <w:noWrap w:val="0"/>
            <w:vAlign w:val="center"/>
          </w:tcPr>
          <w:p>
            <w:pPr>
              <w:snapToGrid w:val="0"/>
              <w:jc w:val="center"/>
              <w:rPr>
                <w:rFonts w:eastAsia="仿宋_GB2312"/>
                <w:sz w:val="22"/>
                <w:szCs w:val="16"/>
              </w:rPr>
            </w:pPr>
            <w:r>
              <w:rPr>
                <w:rFonts w:hint="eastAsia" w:eastAsia="仿宋_GB2312"/>
                <w:sz w:val="22"/>
                <w:szCs w:val="16"/>
              </w:rPr>
              <w:t>2020年11月1日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17" w:type="dxa"/>
            <w:noWrap w:val="0"/>
            <w:vAlign w:val="center"/>
          </w:tcPr>
          <w:p>
            <w:pPr>
              <w:snapToGrid w:val="0"/>
              <w:jc w:val="center"/>
              <w:rPr>
                <w:rFonts w:eastAsia="仿宋_GB2312"/>
                <w:sz w:val="22"/>
                <w:szCs w:val="16"/>
              </w:rPr>
            </w:pPr>
            <w:r>
              <w:rPr>
                <w:rFonts w:hint="eastAsia" w:eastAsia="仿宋_GB2312"/>
                <w:sz w:val="22"/>
                <w:szCs w:val="16"/>
              </w:rPr>
              <w:t>6</w:t>
            </w:r>
          </w:p>
        </w:tc>
        <w:tc>
          <w:tcPr>
            <w:tcW w:w="3969" w:type="dxa"/>
            <w:noWrap w:val="0"/>
            <w:vAlign w:val="center"/>
          </w:tcPr>
          <w:p>
            <w:pPr>
              <w:snapToGrid w:val="0"/>
              <w:jc w:val="left"/>
              <w:rPr>
                <w:rFonts w:eastAsia="仿宋_GB2312"/>
                <w:sz w:val="22"/>
                <w:szCs w:val="16"/>
              </w:rPr>
            </w:pPr>
            <w:r>
              <w:rPr>
                <w:rFonts w:hint="eastAsia" w:eastAsia="仿宋_GB2312"/>
                <w:sz w:val="22"/>
                <w:szCs w:val="16"/>
              </w:rPr>
              <w:t>《上海市宝山区人民政府关于印发宝山区农村社会养老保险暂行规定的通知》</w:t>
            </w:r>
          </w:p>
        </w:tc>
        <w:tc>
          <w:tcPr>
            <w:tcW w:w="2397" w:type="dxa"/>
            <w:noWrap w:val="0"/>
            <w:vAlign w:val="center"/>
          </w:tcPr>
          <w:p>
            <w:pPr>
              <w:snapToGrid w:val="0"/>
              <w:jc w:val="center"/>
              <w:rPr>
                <w:rFonts w:eastAsia="仿宋_GB2312"/>
                <w:sz w:val="22"/>
                <w:szCs w:val="16"/>
              </w:rPr>
            </w:pPr>
            <w:r>
              <w:rPr>
                <w:rFonts w:hint="eastAsia" w:eastAsia="仿宋_GB2312"/>
                <w:sz w:val="22"/>
                <w:szCs w:val="16"/>
              </w:rPr>
              <w:t>宝府〔2005〕92号</w:t>
            </w:r>
          </w:p>
        </w:tc>
        <w:tc>
          <w:tcPr>
            <w:tcW w:w="2065" w:type="dxa"/>
            <w:noWrap w:val="0"/>
            <w:vAlign w:val="center"/>
          </w:tcPr>
          <w:p>
            <w:pPr>
              <w:snapToGrid w:val="0"/>
              <w:jc w:val="center"/>
              <w:rPr>
                <w:rFonts w:eastAsia="仿宋_GB2312"/>
                <w:sz w:val="22"/>
                <w:szCs w:val="16"/>
              </w:rPr>
            </w:pPr>
            <w:r>
              <w:rPr>
                <w:rFonts w:hint="eastAsia" w:eastAsia="仿宋_GB2312"/>
                <w:sz w:val="22"/>
                <w:szCs w:val="16"/>
              </w:rPr>
              <w:t>2020年11月1日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17" w:type="dxa"/>
            <w:noWrap w:val="0"/>
            <w:vAlign w:val="center"/>
          </w:tcPr>
          <w:p>
            <w:pPr>
              <w:snapToGrid w:val="0"/>
              <w:jc w:val="center"/>
              <w:rPr>
                <w:rFonts w:eastAsia="仿宋_GB2312"/>
                <w:sz w:val="22"/>
                <w:szCs w:val="16"/>
              </w:rPr>
            </w:pPr>
            <w:r>
              <w:rPr>
                <w:rFonts w:hint="eastAsia" w:eastAsia="仿宋_GB2312"/>
                <w:sz w:val="22"/>
                <w:szCs w:val="16"/>
              </w:rPr>
              <w:t>7</w:t>
            </w:r>
          </w:p>
        </w:tc>
        <w:tc>
          <w:tcPr>
            <w:tcW w:w="3969" w:type="dxa"/>
            <w:noWrap w:val="0"/>
            <w:vAlign w:val="center"/>
          </w:tcPr>
          <w:p>
            <w:pPr>
              <w:snapToGrid w:val="0"/>
              <w:jc w:val="left"/>
              <w:rPr>
                <w:rFonts w:eastAsia="仿宋_GB2312"/>
                <w:sz w:val="22"/>
                <w:szCs w:val="16"/>
              </w:rPr>
            </w:pPr>
            <w:r>
              <w:rPr>
                <w:rFonts w:hint="eastAsia" w:eastAsia="仿宋_GB2312"/>
                <w:sz w:val="22"/>
                <w:szCs w:val="16"/>
              </w:rPr>
              <w:t>《上海市宝山区人民政府关于印发&lt;宝山区农村村民住房建设规划管理若干规定&gt;的通知》</w:t>
            </w:r>
          </w:p>
        </w:tc>
        <w:tc>
          <w:tcPr>
            <w:tcW w:w="2397" w:type="dxa"/>
            <w:noWrap w:val="0"/>
            <w:vAlign w:val="center"/>
          </w:tcPr>
          <w:p>
            <w:pPr>
              <w:snapToGrid w:val="0"/>
              <w:jc w:val="center"/>
              <w:rPr>
                <w:rFonts w:eastAsia="仿宋_GB2312"/>
                <w:sz w:val="22"/>
                <w:szCs w:val="16"/>
              </w:rPr>
            </w:pPr>
            <w:r>
              <w:rPr>
                <w:rFonts w:hint="eastAsia" w:eastAsia="仿宋_GB2312"/>
                <w:sz w:val="22"/>
                <w:szCs w:val="16"/>
              </w:rPr>
              <w:t>宝府〔2008〕14号</w:t>
            </w:r>
          </w:p>
        </w:tc>
        <w:tc>
          <w:tcPr>
            <w:tcW w:w="2065" w:type="dxa"/>
            <w:noWrap w:val="0"/>
            <w:vAlign w:val="center"/>
          </w:tcPr>
          <w:p>
            <w:pPr>
              <w:snapToGrid w:val="0"/>
              <w:jc w:val="center"/>
              <w:rPr>
                <w:rFonts w:eastAsia="仿宋_GB2312"/>
                <w:sz w:val="22"/>
                <w:szCs w:val="16"/>
              </w:rPr>
            </w:pPr>
            <w:r>
              <w:rPr>
                <w:rFonts w:hint="eastAsia" w:eastAsia="仿宋_GB2312"/>
                <w:sz w:val="22"/>
                <w:szCs w:val="16"/>
              </w:rPr>
              <w:t>2020年11月1日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817" w:type="dxa"/>
            <w:noWrap w:val="0"/>
            <w:vAlign w:val="center"/>
          </w:tcPr>
          <w:p>
            <w:pPr>
              <w:snapToGrid w:val="0"/>
              <w:jc w:val="center"/>
              <w:rPr>
                <w:rFonts w:eastAsia="仿宋_GB2312"/>
                <w:sz w:val="22"/>
                <w:szCs w:val="16"/>
              </w:rPr>
            </w:pPr>
            <w:r>
              <w:rPr>
                <w:rFonts w:hint="eastAsia" w:eastAsia="仿宋_GB2312"/>
                <w:sz w:val="22"/>
                <w:szCs w:val="16"/>
              </w:rPr>
              <w:t>8</w:t>
            </w:r>
          </w:p>
        </w:tc>
        <w:tc>
          <w:tcPr>
            <w:tcW w:w="3969" w:type="dxa"/>
            <w:noWrap w:val="0"/>
            <w:vAlign w:val="center"/>
          </w:tcPr>
          <w:p>
            <w:pPr>
              <w:snapToGrid w:val="0"/>
              <w:jc w:val="left"/>
              <w:rPr>
                <w:rFonts w:eastAsia="仿宋_GB2312"/>
                <w:sz w:val="22"/>
                <w:szCs w:val="16"/>
              </w:rPr>
            </w:pPr>
            <w:r>
              <w:rPr>
                <w:rFonts w:hint="eastAsia" w:eastAsia="仿宋_GB2312"/>
                <w:sz w:val="22"/>
                <w:szCs w:val="16"/>
              </w:rPr>
              <w:t>《上海市宝山区人民政府关于印发&lt;上海市宝山区国有土地上房屋征收与补偿若干规定&gt;的通知》</w:t>
            </w:r>
          </w:p>
        </w:tc>
        <w:tc>
          <w:tcPr>
            <w:tcW w:w="2397" w:type="dxa"/>
            <w:noWrap w:val="0"/>
            <w:vAlign w:val="center"/>
          </w:tcPr>
          <w:p>
            <w:pPr>
              <w:snapToGrid w:val="0"/>
              <w:jc w:val="center"/>
              <w:rPr>
                <w:rFonts w:eastAsia="仿宋_GB2312"/>
                <w:sz w:val="22"/>
                <w:szCs w:val="16"/>
              </w:rPr>
            </w:pPr>
            <w:r>
              <w:rPr>
                <w:rFonts w:hint="eastAsia" w:eastAsia="仿宋_GB2312"/>
                <w:sz w:val="22"/>
                <w:szCs w:val="16"/>
              </w:rPr>
              <w:t>宝府〔2012〕67号</w:t>
            </w:r>
          </w:p>
        </w:tc>
        <w:tc>
          <w:tcPr>
            <w:tcW w:w="2065" w:type="dxa"/>
            <w:noWrap w:val="0"/>
            <w:vAlign w:val="center"/>
          </w:tcPr>
          <w:p>
            <w:pPr>
              <w:snapToGrid w:val="0"/>
              <w:jc w:val="center"/>
              <w:rPr>
                <w:rFonts w:eastAsia="仿宋_GB2312"/>
                <w:spacing w:val="-8"/>
                <w:sz w:val="22"/>
                <w:szCs w:val="16"/>
              </w:rPr>
            </w:pPr>
            <w:r>
              <w:rPr>
                <w:rFonts w:hint="eastAsia" w:eastAsia="仿宋_GB2312"/>
                <w:spacing w:val="-8"/>
                <w:sz w:val="22"/>
                <w:szCs w:val="16"/>
              </w:rPr>
              <w:t>2022年11月30日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17" w:type="dxa"/>
            <w:noWrap w:val="0"/>
            <w:vAlign w:val="center"/>
          </w:tcPr>
          <w:p>
            <w:pPr>
              <w:snapToGrid w:val="0"/>
              <w:jc w:val="center"/>
              <w:rPr>
                <w:rFonts w:hint="eastAsia" w:eastAsia="仿宋_GB2312"/>
                <w:sz w:val="22"/>
                <w:szCs w:val="16"/>
                <w:lang w:val="en-US" w:eastAsia="zh-CN"/>
              </w:rPr>
            </w:pPr>
            <w:r>
              <w:rPr>
                <w:rFonts w:hint="eastAsia"/>
                <w:sz w:val="22"/>
                <w:szCs w:val="16"/>
                <w:lang w:val="en-US" w:eastAsia="zh-CN"/>
              </w:rPr>
              <w:t>9</w:t>
            </w:r>
          </w:p>
        </w:tc>
        <w:tc>
          <w:tcPr>
            <w:tcW w:w="3969" w:type="dxa"/>
            <w:noWrap w:val="0"/>
            <w:vAlign w:val="center"/>
          </w:tcPr>
          <w:p>
            <w:pPr>
              <w:snapToGrid w:val="0"/>
              <w:jc w:val="left"/>
              <w:rPr>
                <w:rFonts w:eastAsia="仿宋_GB2312"/>
                <w:sz w:val="22"/>
                <w:szCs w:val="16"/>
              </w:rPr>
            </w:pPr>
            <w:r>
              <w:rPr>
                <w:rFonts w:hint="eastAsia" w:eastAsia="仿宋_GB2312"/>
                <w:sz w:val="22"/>
                <w:szCs w:val="16"/>
              </w:rPr>
              <w:t>《上海市宝山区人民政府关于印发&lt;宝山区政府购买服务实施办法&gt;的通知》</w:t>
            </w:r>
          </w:p>
        </w:tc>
        <w:tc>
          <w:tcPr>
            <w:tcW w:w="2397" w:type="dxa"/>
            <w:noWrap w:val="0"/>
            <w:vAlign w:val="center"/>
          </w:tcPr>
          <w:p>
            <w:pPr>
              <w:snapToGrid w:val="0"/>
              <w:jc w:val="center"/>
              <w:rPr>
                <w:rFonts w:eastAsia="仿宋_GB2312"/>
                <w:sz w:val="22"/>
                <w:szCs w:val="16"/>
              </w:rPr>
            </w:pPr>
            <w:r>
              <w:rPr>
                <w:rFonts w:hint="eastAsia" w:eastAsia="仿宋_GB2312"/>
                <w:sz w:val="22"/>
                <w:szCs w:val="16"/>
              </w:rPr>
              <w:t>宝府〔2016〕120号</w:t>
            </w:r>
          </w:p>
        </w:tc>
        <w:tc>
          <w:tcPr>
            <w:tcW w:w="2065" w:type="dxa"/>
            <w:noWrap w:val="0"/>
            <w:vAlign w:val="center"/>
          </w:tcPr>
          <w:p>
            <w:pPr>
              <w:snapToGrid w:val="0"/>
              <w:jc w:val="center"/>
              <w:rPr>
                <w:rFonts w:eastAsia="仿宋_GB2312"/>
                <w:sz w:val="22"/>
                <w:szCs w:val="16"/>
              </w:rPr>
            </w:pPr>
            <w:r>
              <w:rPr>
                <w:rFonts w:hint="eastAsia" w:eastAsia="仿宋_GB2312"/>
                <w:sz w:val="22"/>
                <w:szCs w:val="16"/>
              </w:rPr>
              <w:t>2020年3月31日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817" w:type="dxa"/>
            <w:noWrap w:val="0"/>
            <w:vAlign w:val="center"/>
          </w:tcPr>
          <w:p>
            <w:pPr>
              <w:snapToGrid w:val="0"/>
              <w:jc w:val="center"/>
              <w:rPr>
                <w:rFonts w:hint="eastAsia" w:eastAsia="仿宋_GB2312"/>
                <w:sz w:val="22"/>
                <w:szCs w:val="16"/>
                <w:lang w:val="en-US" w:eastAsia="zh-CN"/>
              </w:rPr>
            </w:pPr>
            <w:r>
              <w:rPr>
                <w:rFonts w:hint="eastAsia" w:eastAsia="仿宋_GB2312"/>
                <w:sz w:val="22"/>
                <w:szCs w:val="16"/>
              </w:rPr>
              <w:t>1</w:t>
            </w:r>
            <w:r>
              <w:rPr>
                <w:rFonts w:hint="eastAsia"/>
                <w:sz w:val="22"/>
                <w:szCs w:val="16"/>
                <w:lang w:val="en-US" w:eastAsia="zh-CN"/>
              </w:rPr>
              <w:t>0</w:t>
            </w:r>
          </w:p>
        </w:tc>
        <w:tc>
          <w:tcPr>
            <w:tcW w:w="3969" w:type="dxa"/>
            <w:noWrap w:val="0"/>
            <w:vAlign w:val="center"/>
          </w:tcPr>
          <w:p>
            <w:pPr>
              <w:snapToGrid w:val="0"/>
              <w:jc w:val="left"/>
              <w:rPr>
                <w:rFonts w:eastAsia="仿宋_GB2312"/>
                <w:sz w:val="22"/>
                <w:szCs w:val="16"/>
              </w:rPr>
            </w:pPr>
            <w:r>
              <w:rPr>
                <w:rFonts w:hint="eastAsia" w:eastAsia="仿宋_GB2312"/>
                <w:sz w:val="22"/>
                <w:szCs w:val="16"/>
              </w:rPr>
              <w:t>《上海市宝山区人民政府关于印发&lt;宝山区公共租赁住房管理办法&gt;的通知》</w:t>
            </w:r>
          </w:p>
        </w:tc>
        <w:tc>
          <w:tcPr>
            <w:tcW w:w="2397" w:type="dxa"/>
            <w:noWrap w:val="0"/>
            <w:vAlign w:val="center"/>
          </w:tcPr>
          <w:p>
            <w:pPr>
              <w:snapToGrid w:val="0"/>
              <w:jc w:val="center"/>
              <w:rPr>
                <w:rFonts w:eastAsia="仿宋_GB2312"/>
                <w:sz w:val="22"/>
                <w:szCs w:val="16"/>
              </w:rPr>
            </w:pPr>
            <w:r>
              <w:rPr>
                <w:rFonts w:hint="eastAsia" w:eastAsia="仿宋_GB2312"/>
                <w:sz w:val="22"/>
                <w:szCs w:val="16"/>
              </w:rPr>
              <w:t>宝府〔2016〕125号</w:t>
            </w:r>
          </w:p>
        </w:tc>
        <w:tc>
          <w:tcPr>
            <w:tcW w:w="2065" w:type="dxa"/>
            <w:noWrap w:val="0"/>
            <w:vAlign w:val="center"/>
          </w:tcPr>
          <w:p>
            <w:pPr>
              <w:snapToGrid w:val="0"/>
              <w:jc w:val="center"/>
              <w:rPr>
                <w:rFonts w:eastAsia="仿宋_GB2312"/>
                <w:spacing w:val="-8"/>
                <w:sz w:val="22"/>
                <w:szCs w:val="16"/>
              </w:rPr>
            </w:pPr>
            <w:r>
              <w:rPr>
                <w:rFonts w:hint="eastAsia" w:eastAsia="仿宋_GB2312"/>
                <w:spacing w:val="-8"/>
                <w:sz w:val="22"/>
                <w:szCs w:val="16"/>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817" w:type="dxa"/>
            <w:noWrap w:val="0"/>
            <w:vAlign w:val="center"/>
          </w:tcPr>
          <w:p>
            <w:pPr>
              <w:snapToGrid w:val="0"/>
              <w:jc w:val="center"/>
              <w:rPr>
                <w:rFonts w:hint="eastAsia" w:eastAsia="仿宋_GB2312"/>
                <w:sz w:val="22"/>
                <w:szCs w:val="16"/>
                <w:lang w:val="en-US" w:eastAsia="zh-CN"/>
              </w:rPr>
            </w:pPr>
            <w:r>
              <w:rPr>
                <w:rFonts w:hint="eastAsia" w:eastAsia="仿宋_GB2312"/>
                <w:sz w:val="22"/>
                <w:szCs w:val="16"/>
              </w:rPr>
              <w:t>1</w:t>
            </w:r>
            <w:r>
              <w:rPr>
                <w:rFonts w:hint="eastAsia"/>
                <w:sz w:val="22"/>
                <w:szCs w:val="16"/>
                <w:lang w:val="en-US" w:eastAsia="zh-CN"/>
              </w:rPr>
              <w:t>1</w:t>
            </w:r>
          </w:p>
        </w:tc>
        <w:tc>
          <w:tcPr>
            <w:tcW w:w="3969" w:type="dxa"/>
            <w:noWrap w:val="0"/>
            <w:vAlign w:val="center"/>
          </w:tcPr>
          <w:p>
            <w:pPr>
              <w:snapToGrid w:val="0"/>
              <w:jc w:val="left"/>
              <w:rPr>
                <w:rFonts w:eastAsia="仿宋_GB2312"/>
                <w:sz w:val="22"/>
                <w:szCs w:val="16"/>
              </w:rPr>
            </w:pPr>
            <w:r>
              <w:rPr>
                <w:rFonts w:hint="eastAsia" w:eastAsia="仿宋_GB2312"/>
                <w:sz w:val="22"/>
                <w:szCs w:val="16"/>
              </w:rPr>
              <w:t>《上海市宝山区人民政府关于印发&lt;宝山区贯彻落实&lt;上海市被征收农民集体所有土地农业人员就业和社会保障办法&gt;的实施意见&gt;的通知》</w:t>
            </w:r>
          </w:p>
        </w:tc>
        <w:tc>
          <w:tcPr>
            <w:tcW w:w="2397" w:type="dxa"/>
            <w:noWrap w:val="0"/>
            <w:vAlign w:val="center"/>
          </w:tcPr>
          <w:p>
            <w:pPr>
              <w:snapToGrid w:val="0"/>
              <w:jc w:val="center"/>
              <w:rPr>
                <w:rFonts w:eastAsia="仿宋_GB2312"/>
                <w:sz w:val="22"/>
                <w:szCs w:val="16"/>
              </w:rPr>
            </w:pPr>
            <w:r>
              <w:rPr>
                <w:rFonts w:hint="eastAsia" w:eastAsia="仿宋_GB2312"/>
                <w:sz w:val="22"/>
                <w:szCs w:val="16"/>
              </w:rPr>
              <w:t>宝府〔2017〕27号</w:t>
            </w:r>
          </w:p>
        </w:tc>
        <w:tc>
          <w:tcPr>
            <w:tcW w:w="2065" w:type="dxa"/>
            <w:noWrap w:val="0"/>
            <w:vAlign w:val="center"/>
          </w:tcPr>
          <w:p>
            <w:pPr>
              <w:snapToGrid w:val="0"/>
              <w:jc w:val="center"/>
              <w:rPr>
                <w:rFonts w:eastAsia="仿宋_GB2312"/>
                <w:sz w:val="22"/>
                <w:szCs w:val="16"/>
              </w:rPr>
            </w:pPr>
            <w:r>
              <w:rPr>
                <w:rFonts w:hint="eastAsia" w:eastAsia="仿宋_GB2312"/>
                <w:sz w:val="22"/>
                <w:szCs w:val="16"/>
              </w:rPr>
              <w:t>2022年3月31日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817" w:type="dxa"/>
            <w:noWrap w:val="0"/>
            <w:vAlign w:val="center"/>
          </w:tcPr>
          <w:p>
            <w:pPr>
              <w:snapToGrid w:val="0"/>
              <w:jc w:val="center"/>
              <w:rPr>
                <w:rFonts w:hint="default" w:eastAsia="仿宋_GB2312"/>
                <w:sz w:val="22"/>
                <w:szCs w:val="16"/>
                <w:lang w:val="en-US" w:eastAsia="zh-CN"/>
              </w:rPr>
            </w:pPr>
            <w:r>
              <w:rPr>
                <w:rFonts w:hint="eastAsia"/>
                <w:sz w:val="22"/>
                <w:szCs w:val="16"/>
                <w:lang w:val="en-US" w:eastAsia="zh-CN"/>
              </w:rPr>
              <w:t>12</w:t>
            </w:r>
          </w:p>
        </w:tc>
        <w:tc>
          <w:tcPr>
            <w:tcW w:w="3969" w:type="dxa"/>
            <w:noWrap w:val="0"/>
            <w:vAlign w:val="center"/>
          </w:tcPr>
          <w:p>
            <w:pPr>
              <w:snapToGrid w:val="0"/>
              <w:jc w:val="left"/>
              <w:rPr>
                <w:rFonts w:hint="eastAsia" w:eastAsia="仿宋_GB2312"/>
                <w:sz w:val="22"/>
                <w:szCs w:val="16"/>
              </w:rPr>
            </w:pPr>
            <w:r>
              <w:rPr>
                <w:rFonts w:hint="eastAsia" w:eastAsia="仿宋_GB2312"/>
                <w:sz w:val="22"/>
                <w:szCs w:val="16"/>
              </w:rPr>
              <w:t>《宝山区关于加强“调结构、促转型”支持产业发展专项资金管理的若干意见》的通知</w:t>
            </w:r>
          </w:p>
        </w:tc>
        <w:tc>
          <w:tcPr>
            <w:tcW w:w="2397" w:type="dxa"/>
            <w:noWrap w:val="0"/>
            <w:vAlign w:val="center"/>
          </w:tcPr>
          <w:p>
            <w:pPr>
              <w:snapToGrid w:val="0"/>
              <w:jc w:val="center"/>
              <w:rPr>
                <w:rFonts w:hint="eastAsia" w:eastAsia="仿宋_GB2312"/>
                <w:sz w:val="22"/>
                <w:szCs w:val="16"/>
              </w:rPr>
            </w:pPr>
            <w:r>
              <w:rPr>
                <w:rFonts w:hint="eastAsia" w:eastAsia="仿宋_GB2312"/>
                <w:sz w:val="22"/>
                <w:szCs w:val="16"/>
              </w:rPr>
              <w:t>宝府〔2017〕</w:t>
            </w:r>
            <w:r>
              <w:rPr>
                <w:rFonts w:hint="eastAsia"/>
                <w:sz w:val="22"/>
                <w:szCs w:val="16"/>
                <w:lang w:val="en-US" w:eastAsia="zh-CN"/>
              </w:rPr>
              <w:t>51</w:t>
            </w:r>
            <w:r>
              <w:rPr>
                <w:rFonts w:hint="eastAsia" w:eastAsia="仿宋_GB2312"/>
                <w:sz w:val="22"/>
                <w:szCs w:val="16"/>
              </w:rPr>
              <w:t>号</w:t>
            </w:r>
          </w:p>
        </w:tc>
        <w:tc>
          <w:tcPr>
            <w:tcW w:w="2065" w:type="dxa"/>
            <w:noWrap w:val="0"/>
            <w:vAlign w:val="center"/>
          </w:tcPr>
          <w:p>
            <w:pPr>
              <w:snapToGrid w:val="0"/>
              <w:jc w:val="center"/>
              <w:rPr>
                <w:rFonts w:hint="default" w:eastAsia="仿宋_GB2312"/>
                <w:sz w:val="22"/>
                <w:szCs w:val="16"/>
                <w:lang w:val="en-US" w:eastAsia="zh-CN"/>
              </w:rPr>
            </w:pPr>
            <w:r>
              <w:rPr>
                <w:rFonts w:hint="eastAsia"/>
                <w:sz w:val="22"/>
                <w:szCs w:val="16"/>
                <w:lang w:val="en-US" w:eastAsia="zh-CN"/>
              </w:rPr>
              <w:t>2022年5月21日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817" w:type="dxa"/>
            <w:noWrap w:val="0"/>
            <w:vAlign w:val="center"/>
          </w:tcPr>
          <w:p>
            <w:pPr>
              <w:snapToGrid w:val="0"/>
              <w:jc w:val="center"/>
              <w:rPr>
                <w:rFonts w:hint="default" w:eastAsia="仿宋_GB2312"/>
                <w:sz w:val="22"/>
                <w:szCs w:val="16"/>
                <w:lang w:val="en-US" w:eastAsia="zh-CN"/>
              </w:rPr>
            </w:pPr>
            <w:r>
              <w:rPr>
                <w:rFonts w:hint="eastAsia"/>
                <w:sz w:val="22"/>
                <w:szCs w:val="16"/>
                <w:lang w:val="en-US" w:eastAsia="zh-CN"/>
              </w:rPr>
              <w:t>13</w:t>
            </w:r>
          </w:p>
        </w:tc>
        <w:tc>
          <w:tcPr>
            <w:tcW w:w="3969" w:type="dxa"/>
            <w:noWrap w:val="0"/>
            <w:vAlign w:val="center"/>
          </w:tcPr>
          <w:p>
            <w:pPr>
              <w:snapToGrid w:val="0"/>
              <w:jc w:val="left"/>
              <w:rPr>
                <w:rFonts w:hint="eastAsia" w:eastAsia="仿宋_GB2312"/>
                <w:sz w:val="22"/>
                <w:szCs w:val="16"/>
              </w:rPr>
            </w:pPr>
            <w:r>
              <w:rPr>
                <w:rFonts w:hint="eastAsia" w:eastAsia="仿宋_GB2312"/>
                <w:sz w:val="22"/>
                <w:szCs w:val="16"/>
              </w:rPr>
              <w:t>《宝山区征收集体土地房屋补偿同区域新建多层商品房住宅每平方米建筑面积土地使用权基价等标准》</w:t>
            </w:r>
          </w:p>
        </w:tc>
        <w:tc>
          <w:tcPr>
            <w:tcW w:w="2397" w:type="dxa"/>
            <w:noWrap w:val="0"/>
            <w:vAlign w:val="center"/>
          </w:tcPr>
          <w:p>
            <w:pPr>
              <w:snapToGrid w:val="0"/>
              <w:jc w:val="center"/>
              <w:rPr>
                <w:rFonts w:hint="eastAsia" w:eastAsia="仿宋_GB2312"/>
                <w:sz w:val="22"/>
                <w:szCs w:val="16"/>
              </w:rPr>
            </w:pPr>
            <w:r>
              <w:rPr>
                <w:rFonts w:hint="eastAsia" w:eastAsia="仿宋_GB2312"/>
                <w:sz w:val="22"/>
                <w:szCs w:val="16"/>
              </w:rPr>
              <w:t>宝府</w:t>
            </w:r>
            <w:r>
              <w:rPr>
                <w:rFonts w:hint="eastAsia"/>
                <w:sz w:val="22"/>
                <w:szCs w:val="16"/>
                <w:lang w:eastAsia="zh-CN"/>
              </w:rPr>
              <w:t>规</w:t>
            </w:r>
            <w:r>
              <w:rPr>
                <w:rFonts w:hint="eastAsia" w:eastAsia="仿宋_GB2312"/>
                <w:sz w:val="22"/>
                <w:szCs w:val="16"/>
              </w:rPr>
              <w:t>〔201</w:t>
            </w:r>
            <w:r>
              <w:rPr>
                <w:rFonts w:hint="eastAsia"/>
                <w:sz w:val="22"/>
                <w:szCs w:val="16"/>
                <w:lang w:val="en-US" w:eastAsia="zh-CN"/>
              </w:rPr>
              <w:t>8</w:t>
            </w:r>
            <w:r>
              <w:rPr>
                <w:rFonts w:hint="eastAsia" w:eastAsia="仿宋_GB2312"/>
                <w:sz w:val="22"/>
                <w:szCs w:val="16"/>
              </w:rPr>
              <w:t>〕</w:t>
            </w:r>
            <w:r>
              <w:rPr>
                <w:rFonts w:hint="eastAsia"/>
                <w:sz w:val="22"/>
                <w:szCs w:val="16"/>
                <w:lang w:val="en-US" w:eastAsia="zh-CN"/>
              </w:rPr>
              <w:t>1</w:t>
            </w:r>
            <w:r>
              <w:rPr>
                <w:rFonts w:hint="eastAsia" w:eastAsia="仿宋_GB2312"/>
                <w:sz w:val="22"/>
                <w:szCs w:val="16"/>
              </w:rPr>
              <w:t>号</w:t>
            </w:r>
          </w:p>
        </w:tc>
        <w:tc>
          <w:tcPr>
            <w:tcW w:w="2065" w:type="dxa"/>
            <w:noWrap w:val="0"/>
            <w:vAlign w:val="center"/>
          </w:tcPr>
          <w:p>
            <w:pPr>
              <w:snapToGrid w:val="0"/>
              <w:jc w:val="center"/>
              <w:rPr>
                <w:rFonts w:hint="eastAsia" w:eastAsia="仿宋_GB2312"/>
                <w:sz w:val="22"/>
                <w:szCs w:val="16"/>
              </w:rPr>
            </w:pPr>
            <w:r>
              <w:rPr>
                <w:rFonts w:hint="eastAsia" w:eastAsia="仿宋_GB2312"/>
                <w:sz w:val="22"/>
                <w:szCs w:val="16"/>
              </w:rPr>
              <w:t>2023年4月14日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17" w:type="dxa"/>
            <w:noWrap w:val="0"/>
            <w:vAlign w:val="center"/>
          </w:tcPr>
          <w:p>
            <w:pPr>
              <w:snapToGrid w:val="0"/>
              <w:jc w:val="center"/>
              <w:rPr>
                <w:rFonts w:hint="default" w:eastAsia="仿宋_GB2312"/>
                <w:sz w:val="22"/>
                <w:szCs w:val="16"/>
                <w:lang w:val="en-US" w:eastAsia="zh-CN"/>
              </w:rPr>
            </w:pPr>
            <w:r>
              <w:rPr>
                <w:rFonts w:hint="eastAsia"/>
                <w:sz w:val="22"/>
                <w:szCs w:val="16"/>
                <w:lang w:val="en-US" w:eastAsia="zh-CN"/>
              </w:rPr>
              <w:t>14</w:t>
            </w:r>
          </w:p>
        </w:tc>
        <w:tc>
          <w:tcPr>
            <w:tcW w:w="3969" w:type="dxa"/>
            <w:noWrap w:val="0"/>
            <w:vAlign w:val="center"/>
          </w:tcPr>
          <w:p>
            <w:pPr>
              <w:snapToGrid w:val="0"/>
              <w:jc w:val="left"/>
              <w:rPr>
                <w:rFonts w:hint="eastAsia" w:eastAsia="仿宋_GB2312"/>
                <w:sz w:val="22"/>
                <w:szCs w:val="16"/>
              </w:rPr>
            </w:pPr>
            <w:r>
              <w:rPr>
                <w:rFonts w:hint="eastAsia" w:eastAsia="仿宋_GB2312"/>
                <w:sz w:val="22"/>
                <w:szCs w:val="16"/>
              </w:rPr>
              <w:t>《上海市宝山区政府质量奖管理办法》</w:t>
            </w:r>
          </w:p>
        </w:tc>
        <w:tc>
          <w:tcPr>
            <w:tcW w:w="2397" w:type="dxa"/>
            <w:noWrap w:val="0"/>
            <w:vAlign w:val="center"/>
          </w:tcPr>
          <w:p>
            <w:pPr>
              <w:snapToGrid w:val="0"/>
              <w:jc w:val="center"/>
              <w:rPr>
                <w:rFonts w:hint="eastAsia" w:eastAsia="仿宋_GB2312"/>
                <w:sz w:val="22"/>
                <w:szCs w:val="16"/>
              </w:rPr>
            </w:pPr>
            <w:r>
              <w:rPr>
                <w:rFonts w:hint="eastAsia" w:eastAsia="仿宋_GB2312"/>
                <w:sz w:val="22"/>
                <w:szCs w:val="16"/>
              </w:rPr>
              <w:t>宝府</w:t>
            </w:r>
            <w:r>
              <w:rPr>
                <w:rFonts w:hint="eastAsia"/>
                <w:sz w:val="22"/>
                <w:szCs w:val="16"/>
                <w:lang w:eastAsia="zh-CN"/>
              </w:rPr>
              <w:t>规</w:t>
            </w:r>
            <w:r>
              <w:rPr>
                <w:rFonts w:hint="eastAsia" w:eastAsia="仿宋_GB2312"/>
                <w:sz w:val="22"/>
                <w:szCs w:val="16"/>
              </w:rPr>
              <w:t>〔201</w:t>
            </w:r>
            <w:r>
              <w:rPr>
                <w:rFonts w:hint="eastAsia"/>
                <w:sz w:val="22"/>
                <w:szCs w:val="16"/>
                <w:lang w:val="en-US" w:eastAsia="zh-CN"/>
              </w:rPr>
              <w:t>8</w:t>
            </w:r>
            <w:r>
              <w:rPr>
                <w:rFonts w:hint="eastAsia" w:eastAsia="仿宋_GB2312"/>
                <w:sz w:val="22"/>
                <w:szCs w:val="16"/>
              </w:rPr>
              <w:t>〕</w:t>
            </w:r>
            <w:r>
              <w:rPr>
                <w:rFonts w:hint="eastAsia"/>
                <w:sz w:val="22"/>
                <w:szCs w:val="16"/>
                <w:lang w:val="en-US" w:eastAsia="zh-CN"/>
              </w:rPr>
              <w:t>2</w:t>
            </w:r>
            <w:r>
              <w:rPr>
                <w:rFonts w:hint="eastAsia" w:eastAsia="仿宋_GB2312"/>
                <w:sz w:val="22"/>
                <w:szCs w:val="16"/>
              </w:rPr>
              <w:t>号</w:t>
            </w:r>
          </w:p>
        </w:tc>
        <w:tc>
          <w:tcPr>
            <w:tcW w:w="2065" w:type="dxa"/>
            <w:noWrap w:val="0"/>
            <w:vAlign w:val="center"/>
          </w:tcPr>
          <w:p>
            <w:pPr>
              <w:snapToGrid w:val="0"/>
              <w:jc w:val="center"/>
              <w:rPr>
                <w:rFonts w:hint="eastAsia" w:eastAsia="仿宋_GB2312"/>
                <w:sz w:val="22"/>
                <w:szCs w:val="16"/>
              </w:rPr>
            </w:pPr>
            <w:r>
              <w:rPr>
                <w:rFonts w:hint="eastAsia" w:eastAsia="仿宋_GB2312"/>
                <w:sz w:val="22"/>
                <w:szCs w:val="16"/>
              </w:rPr>
              <w:t>2023年4月26日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17" w:type="dxa"/>
            <w:noWrap w:val="0"/>
            <w:vAlign w:val="center"/>
          </w:tcPr>
          <w:p>
            <w:pPr>
              <w:snapToGrid w:val="0"/>
              <w:jc w:val="center"/>
              <w:rPr>
                <w:rFonts w:hint="default" w:eastAsia="仿宋_GB2312"/>
                <w:sz w:val="22"/>
                <w:szCs w:val="16"/>
                <w:lang w:val="en-US" w:eastAsia="zh-CN"/>
              </w:rPr>
            </w:pPr>
            <w:r>
              <w:rPr>
                <w:rFonts w:hint="eastAsia"/>
                <w:sz w:val="22"/>
                <w:szCs w:val="16"/>
                <w:lang w:val="en-US" w:eastAsia="zh-CN"/>
              </w:rPr>
              <w:t>15</w:t>
            </w:r>
          </w:p>
        </w:tc>
        <w:tc>
          <w:tcPr>
            <w:tcW w:w="3969" w:type="dxa"/>
            <w:noWrap w:val="0"/>
            <w:vAlign w:val="center"/>
          </w:tcPr>
          <w:p>
            <w:pPr>
              <w:snapToGrid w:val="0"/>
              <w:jc w:val="left"/>
              <w:rPr>
                <w:rFonts w:hint="eastAsia" w:eastAsia="仿宋_GB2312"/>
                <w:sz w:val="22"/>
                <w:szCs w:val="16"/>
              </w:rPr>
            </w:pPr>
            <w:r>
              <w:rPr>
                <w:rFonts w:hint="eastAsia" w:eastAsia="仿宋_GB2312"/>
                <w:sz w:val="22"/>
                <w:szCs w:val="16"/>
              </w:rPr>
              <w:t>《宝山区贯彻本市长期护理保险制度试点工作实施方案》</w:t>
            </w:r>
          </w:p>
        </w:tc>
        <w:tc>
          <w:tcPr>
            <w:tcW w:w="2397" w:type="dxa"/>
            <w:noWrap w:val="0"/>
            <w:vAlign w:val="center"/>
          </w:tcPr>
          <w:p>
            <w:pPr>
              <w:snapToGrid w:val="0"/>
              <w:jc w:val="center"/>
              <w:rPr>
                <w:rFonts w:hint="eastAsia" w:eastAsia="仿宋_GB2312"/>
                <w:sz w:val="22"/>
                <w:szCs w:val="16"/>
              </w:rPr>
            </w:pPr>
            <w:r>
              <w:rPr>
                <w:rFonts w:hint="eastAsia" w:eastAsia="仿宋_GB2312"/>
                <w:sz w:val="22"/>
                <w:szCs w:val="16"/>
              </w:rPr>
              <w:t>宝府</w:t>
            </w:r>
            <w:r>
              <w:rPr>
                <w:rFonts w:hint="eastAsia"/>
                <w:sz w:val="22"/>
                <w:szCs w:val="16"/>
                <w:lang w:eastAsia="zh-CN"/>
              </w:rPr>
              <w:t>规</w:t>
            </w:r>
            <w:r>
              <w:rPr>
                <w:rFonts w:hint="eastAsia" w:eastAsia="仿宋_GB2312"/>
                <w:sz w:val="22"/>
                <w:szCs w:val="16"/>
              </w:rPr>
              <w:t>〔201</w:t>
            </w:r>
            <w:r>
              <w:rPr>
                <w:rFonts w:hint="eastAsia"/>
                <w:sz w:val="22"/>
                <w:szCs w:val="16"/>
                <w:lang w:val="en-US" w:eastAsia="zh-CN"/>
              </w:rPr>
              <w:t>8</w:t>
            </w:r>
            <w:r>
              <w:rPr>
                <w:rFonts w:hint="eastAsia" w:eastAsia="仿宋_GB2312"/>
                <w:sz w:val="22"/>
                <w:szCs w:val="16"/>
              </w:rPr>
              <w:t>〕</w:t>
            </w:r>
            <w:r>
              <w:rPr>
                <w:rFonts w:hint="eastAsia"/>
                <w:sz w:val="22"/>
                <w:szCs w:val="16"/>
                <w:lang w:val="en-US" w:eastAsia="zh-CN"/>
              </w:rPr>
              <w:t>3</w:t>
            </w:r>
            <w:r>
              <w:rPr>
                <w:rFonts w:hint="eastAsia" w:eastAsia="仿宋_GB2312"/>
                <w:sz w:val="22"/>
                <w:szCs w:val="16"/>
              </w:rPr>
              <w:t>号</w:t>
            </w:r>
          </w:p>
        </w:tc>
        <w:tc>
          <w:tcPr>
            <w:tcW w:w="2065" w:type="dxa"/>
            <w:noWrap w:val="0"/>
            <w:vAlign w:val="center"/>
          </w:tcPr>
          <w:p>
            <w:pPr>
              <w:snapToGrid w:val="0"/>
              <w:jc w:val="center"/>
              <w:rPr>
                <w:rFonts w:hint="eastAsia" w:eastAsia="仿宋_GB2312"/>
                <w:sz w:val="22"/>
                <w:szCs w:val="16"/>
              </w:rPr>
            </w:pPr>
            <w:r>
              <w:rPr>
                <w:rFonts w:hint="eastAsia" w:eastAsia="仿宋_GB2312"/>
                <w:sz w:val="22"/>
                <w:szCs w:val="16"/>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817" w:type="dxa"/>
            <w:noWrap w:val="0"/>
            <w:vAlign w:val="center"/>
          </w:tcPr>
          <w:p>
            <w:pPr>
              <w:snapToGrid w:val="0"/>
              <w:jc w:val="center"/>
              <w:rPr>
                <w:rFonts w:hint="default"/>
                <w:sz w:val="22"/>
                <w:szCs w:val="16"/>
                <w:lang w:val="en-US" w:eastAsia="zh-CN"/>
              </w:rPr>
            </w:pPr>
            <w:r>
              <w:rPr>
                <w:rFonts w:hint="eastAsia"/>
                <w:sz w:val="22"/>
                <w:szCs w:val="16"/>
                <w:lang w:val="en-US" w:eastAsia="zh-CN"/>
              </w:rPr>
              <w:t>16</w:t>
            </w:r>
          </w:p>
        </w:tc>
        <w:tc>
          <w:tcPr>
            <w:tcW w:w="3969" w:type="dxa"/>
            <w:noWrap w:val="0"/>
            <w:vAlign w:val="center"/>
          </w:tcPr>
          <w:p>
            <w:pPr>
              <w:snapToGrid w:val="0"/>
              <w:jc w:val="left"/>
              <w:rPr>
                <w:rFonts w:hint="eastAsia" w:eastAsia="仿宋_GB2312"/>
                <w:sz w:val="22"/>
                <w:szCs w:val="16"/>
              </w:rPr>
            </w:pPr>
            <w:r>
              <w:rPr>
                <w:rFonts w:hint="eastAsia" w:eastAsia="仿宋_GB2312"/>
                <w:sz w:val="22"/>
                <w:szCs w:val="16"/>
              </w:rPr>
              <w:t>《宝山区区级政府投资项目管理办法》</w:t>
            </w:r>
          </w:p>
        </w:tc>
        <w:tc>
          <w:tcPr>
            <w:tcW w:w="2397" w:type="dxa"/>
            <w:noWrap w:val="0"/>
            <w:vAlign w:val="center"/>
          </w:tcPr>
          <w:p>
            <w:pPr>
              <w:snapToGrid w:val="0"/>
              <w:jc w:val="center"/>
              <w:rPr>
                <w:rFonts w:hint="eastAsia" w:eastAsia="仿宋_GB2312"/>
                <w:sz w:val="22"/>
                <w:szCs w:val="16"/>
              </w:rPr>
            </w:pPr>
            <w:r>
              <w:rPr>
                <w:rFonts w:hint="eastAsia" w:eastAsia="仿宋_GB2312"/>
                <w:sz w:val="22"/>
                <w:szCs w:val="16"/>
              </w:rPr>
              <w:t>宝府</w:t>
            </w:r>
            <w:r>
              <w:rPr>
                <w:rFonts w:hint="eastAsia"/>
                <w:sz w:val="22"/>
                <w:szCs w:val="16"/>
                <w:lang w:eastAsia="zh-CN"/>
              </w:rPr>
              <w:t>规</w:t>
            </w:r>
            <w:r>
              <w:rPr>
                <w:rFonts w:hint="eastAsia" w:eastAsia="仿宋_GB2312"/>
                <w:sz w:val="22"/>
                <w:szCs w:val="16"/>
              </w:rPr>
              <w:t>〔201</w:t>
            </w:r>
            <w:r>
              <w:rPr>
                <w:rFonts w:hint="eastAsia"/>
                <w:sz w:val="22"/>
                <w:szCs w:val="16"/>
                <w:lang w:val="en-US" w:eastAsia="zh-CN"/>
              </w:rPr>
              <w:t>9</w:t>
            </w:r>
            <w:r>
              <w:rPr>
                <w:rFonts w:hint="eastAsia" w:eastAsia="仿宋_GB2312"/>
                <w:sz w:val="22"/>
                <w:szCs w:val="16"/>
              </w:rPr>
              <w:t>〕</w:t>
            </w:r>
            <w:r>
              <w:rPr>
                <w:rFonts w:hint="eastAsia"/>
                <w:sz w:val="22"/>
                <w:szCs w:val="16"/>
                <w:lang w:val="en-US" w:eastAsia="zh-CN"/>
              </w:rPr>
              <w:t>1</w:t>
            </w:r>
            <w:r>
              <w:rPr>
                <w:rFonts w:hint="eastAsia" w:eastAsia="仿宋_GB2312"/>
                <w:sz w:val="22"/>
                <w:szCs w:val="16"/>
              </w:rPr>
              <w:t>号</w:t>
            </w:r>
          </w:p>
        </w:tc>
        <w:tc>
          <w:tcPr>
            <w:tcW w:w="2065" w:type="dxa"/>
            <w:noWrap w:val="0"/>
            <w:vAlign w:val="center"/>
          </w:tcPr>
          <w:p>
            <w:pPr>
              <w:snapToGrid w:val="0"/>
              <w:jc w:val="center"/>
              <w:rPr>
                <w:rFonts w:hint="default" w:eastAsia="仿宋_GB2312"/>
                <w:sz w:val="22"/>
                <w:szCs w:val="16"/>
                <w:lang w:val="en-US" w:eastAsia="zh-CN"/>
              </w:rPr>
            </w:pPr>
            <w:r>
              <w:rPr>
                <w:rFonts w:hint="eastAsia"/>
                <w:sz w:val="22"/>
                <w:szCs w:val="16"/>
                <w:lang w:val="en-US" w:eastAsia="zh-CN"/>
              </w:rPr>
              <w:t>2024年8月14日</w:t>
            </w:r>
          </w:p>
        </w:tc>
      </w:tr>
    </w:tbl>
    <w:p>
      <w:pPr>
        <w:snapToGrid w:val="0"/>
        <w:spacing w:line="560" w:lineRule="exact"/>
        <w:ind w:firstLine="640" w:firstLineChars="200"/>
        <w:rPr>
          <w:rFonts w:hint="eastAsia" w:eastAsia="黑体"/>
          <w:sz w:val="32"/>
          <w:szCs w:val="32"/>
        </w:rPr>
      </w:pPr>
    </w:p>
    <w:p>
      <w:pPr>
        <w:snapToGrid w:val="0"/>
        <w:spacing w:line="560" w:lineRule="exact"/>
        <w:ind w:firstLine="640" w:firstLineChars="200"/>
        <w:rPr>
          <w:rFonts w:eastAsia="黑体"/>
          <w:sz w:val="32"/>
          <w:szCs w:val="32"/>
        </w:rPr>
      </w:pPr>
      <w:r>
        <w:rPr>
          <w:rFonts w:hint="eastAsia" w:eastAsia="黑体"/>
          <w:sz w:val="32"/>
          <w:szCs w:val="32"/>
          <w:lang w:eastAsia="zh-CN"/>
        </w:rPr>
        <w:t>二</w:t>
      </w:r>
      <w:r>
        <w:rPr>
          <w:rFonts w:eastAsia="黑体"/>
          <w:sz w:val="32"/>
          <w:szCs w:val="32"/>
        </w:rPr>
        <w:t>、</w:t>
      </w:r>
      <w:r>
        <w:rPr>
          <w:rFonts w:hint="eastAsia" w:eastAsia="黑体"/>
          <w:sz w:val="32"/>
          <w:szCs w:val="32"/>
          <w:lang w:eastAsia="zh-CN"/>
        </w:rPr>
        <w:t>失效</w:t>
      </w:r>
      <w:r>
        <w:rPr>
          <w:rFonts w:hint="eastAsia" w:eastAsia="黑体"/>
          <w:sz w:val="32"/>
          <w:szCs w:val="32"/>
          <w:lang w:val="en-US" w:eastAsia="zh-CN"/>
        </w:rPr>
        <w:t>3</w:t>
      </w:r>
      <w:r>
        <w:rPr>
          <w:rFonts w:hint="eastAsia" w:eastAsia="黑体"/>
          <w:sz w:val="32"/>
          <w:szCs w:val="32"/>
        </w:rPr>
        <w:t>件</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2397"/>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17" w:type="dxa"/>
            <w:noWrap w:val="0"/>
            <w:vAlign w:val="center"/>
          </w:tcPr>
          <w:p>
            <w:pPr>
              <w:snapToGrid w:val="0"/>
              <w:jc w:val="center"/>
              <w:rPr>
                <w:rFonts w:eastAsia="黑体"/>
                <w:sz w:val="20"/>
                <w:szCs w:val="20"/>
              </w:rPr>
            </w:pPr>
            <w:r>
              <w:rPr>
                <w:rFonts w:hint="eastAsia" w:eastAsia="黑体"/>
                <w:sz w:val="20"/>
                <w:szCs w:val="20"/>
              </w:rPr>
              <w:t>序号</w:t>
            </w:r>
          </w:p>
        </w:tc>
        <w:tc>
          <w:tcPr>
            <w:tcW w:w="3969" w:type="dxa"/>
            <w:noWrap w:val="0"/>
            <w:vAlign w:val="center"/>
          </w:tcPr>
          <w:p>
            <w:pPr>
              <w:snapToGrid w:val="0"/>
              <w:jc w:val="center"/>
              <w:rPr>
                <w:rFonts w:eastAsia="黑体"/>
                <w:sz w:val="20"/>
                <w:szCs w:val="20"/>
              </w:rPr>
            </w:pPr>
            <w:r>
              <w:rPr>
                <w:rFonts w:hint="eastAsia" w:eastAsia="黑体"/>
                <w:sz w:val="20"/>
                <w:szCs w:val="20"/>
              </w:rPr>
              <w:t>文件名称</w:t>
            </w:r>
          </w:p>
        </w:tc>
        <w:tc>
          <w:tcPr>
            <w:tcW w:w="2397" w:type="dxa"/>
            <w:noWrap w:val="0"/>
            <w:vAlign w:val="center"/>
          </w:tcPr>
          <w:p>
            <w:pPr>
              <w:snapToGrid w:val="0"/>
              <w:jc w:val="center"/>
              <w:rPr>
                <w:rFonts w:eastAsia="黑体"/>
                <w:sz w:val="20"/>
                <w:szCs w:val="20"/>
              </w:rPr>
            </w:pPr>
            <w:r>
              <w:rPr>
                <w:rFonts w:hint="eastAsia" w:eastAsia="黑体"/>
                <w:sz w:val="20"/>
                <w:szCs w:val="20"/>
              </w:rPr>
              <w:t>文号</w:t>
            </w:r>
          </w:p>
        </w:tc>
        <w:tc>
          <w:tcPr>
            <w:tcW w:w="2065" w:type="dxa"/>
            <w:noWrap w:val="0"/>
            <w:vAlign w:val="center"/>
          </w:tcPr>
          <w:p>
            <w:pPr>
              <w:snapToGrid w:val="0"/>
              <w:jc w:val="center"/>
              <w:rPr>
                <w:rFonts w:eastAsia="黑体"/>
                <w:sz w:val="20"/>
                <w:szCs w:val="20"/>
              </w:rPr>
            </w:pPr>
            <w:r>
              <w:rPr>
                <w:rFonts w:hint="eastAsia" w:eastAsia="黑体"/>
                <w:sz w:val="20"/>
                <w:szCs w:val="20"/>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17" w:type="dxa"/>
            <w:noWrap w:val="0"/>
            <w:vAlign w:val="center"/>
          </w:tcPr>
          <w:p>
            <w:pPr>
              <w:snapToGrid w:val="0"/>
              <w:jc w:val="center"/>
              <w:rPr>
                <w:rFonts w:hint="eastAsia" w:eastAsia="仿宋_GB2312"/>
                <w:sz w:val="22"/>
                <w:szCs w:val="16"/>
                <w:lang w:val="en-US" w:eastAsia="zh-CN"/>
              </w:rPr>
            </w:pPr>
            <w:r>
              <w:rPr>
                <w:rFonts w:hint="eastAsia"/>
                <w:sz w:val="22"/>
                <w:szCs w:val="16"/>
                <w:lang w:val="en-US" w:eastAsia="zh-CN"/>
              </w:rPr>
              <w:t>1</w:t>
            </w:r>
          </w:p>
        </w:tc>
        <w:tc>
          <w:tcPr>
            <w:tcW w:w="3969" w:type="dxa"/>
            <w:noWrap w:val="0"/>
            <w:vAlign w:val="center"/>
          </w:tcPr>
          <w:p>
            <w:pPr>
              <w:snapToGrid w:val="0"/>
              <w:jc w:val="left"/>
              <w:rPr>
                <w:rFonts w:hint="eastAsia" w:eastAsia="仿宋_GB2312"/>
                <w:sz w:val="22"/>
                <w:szCs w:val="16"/>
                <w:lang w:eastAsia="zh-CN"/>
              </w:rPr>
            </w:pPr>
            <w:r>
              <w:rPr>
                <w:rFonts w:hint="eastAsia" w:eastAsia="仿宋_GB2312"/>
                <w:sz w:val="22"/>
                <w:szCs w:val="16"/>
              </w:rPr>
              <w:t>《上海市宝山区人民政府关于印发修订后的&lt;宝山区政府投资项目管理办法&gt;的通知》</w:t>
            </w:r>
            <w:r>
              <w:rPr>
                <w:rFonts w:hint="eastAsia"/>
                <w:sz w:val="22"/>
                <w:szCs w:val="16"/>
                <w:lang w:eastAsia="zh-CN"/>
              </w:rPr>
              <w:t>（已失效）</w:t>
            </w:r>
          </w:p>
        </w:tc>
        <w:tc>
          <w:tcPr>
            <w:tcW w:w="2397" w:type="dxa"/>
            <w:noWrap w:val="0"/>
            <w:vAlign w:val="center"/>
          </w:tcPr>
          <w:p>
            <w:pPr>
              <w:snapToGrid w:val="0"/>
              <w:jc w:val="center"/>
              <w:rPr>
                <w:rFonts w:eastAsia="仿宋_GB2312"/>
                <w:sz w:val="22"/>
                <w:szCs w:val="16"/>
              </w:rPr>
            </w:pPr>
            <w:r>
              <w:rPr>
                <w:rFonts w:hint="eastAsia" w:eastAsia="仿宋_GB2312"/>
                <w:sz w:val="22"/>
                <w:szCs w:val="16"/>
              </w:rPr>
              <w:t>宝府〔2013〕8号</w:t>
            </w:r>
          </w:p>
        </w:tc>
        <w:tc>
          <w:tcPr>
            <w:tcW w:w="2065" w:type="dxa"/>
            <w:noWrap w:val="0"/>
            <w:vAlign w:val="center"/>
          </w:tcPr>
          <w:p>
            <w:pPr>
              <w:snapToGrid w:val="0"/>
              <w:jc w:val="center"/>
              <w:rPr>
                <w:rFonts w:eastAsia="仿宋_GB2312"/>
                <w:spacing w:val="-8"/>
                <w:sz w:val="22"/>
                <w:szCs w:val="16"/>
              </w:rPr>
            </w:pPr>
            <w:r>
              <w:rPr>
                <w:rFonts w:hint="eastAsia" w:eastAsia="仿宋_GB2312"/>
                <w:spacing w:val="-8"/>
                <w:sz w:val="22"/>
                <w:szCs w:val="16"/>
              </w:rPr>
              <w:t>2017年12月31日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817" w:type="dxa"/>
            <w:noWrap w:val="0"/>
            <w:vAlign w:val="center"/>
          </w:tcPr>
          <w:p>
            <w:pPr>
              <w:snapToGrid w:val="0"/>
              <w:jc w:val="center"/>
              <w:rPr>
                <w:rFonts w:hint="eastAsia" w:eastAsia="仿宋_GB2312"/>
                <w:sz w:val="22"/>
                <w:szCs w:val="16"/>
                <w:lang w:val="en-US" w:eastAsia="zh-CN"/>
              </w:rPr>
            </w:pPr>
            <w:r>
              <w:rPr>
                <w:rFonts w:hint="eastAsia"/>
                <w:sz w:val="22"/>
                <w:szCs w:val="16"/>
                <w:lang w:val="en-US" w:eastAsia="zh-CN"/>
              </w:rPr>
              <w:t>2</w:t>
            </w:r>
          </w:p>
        </w:tc>
        <w:tc>
          <w:tcPr>
            <w:tcW w:w="3969" w:type="dxa"/>
            <w:noWrap w:val="0"/>
            <w:vAlign w:val="center"/>
          </w:tcPr>
          <w:p>
            <w:pPr>
              <w:snapToGrid w:val="0"/>
              <w:jc w:val="left"/>
              <w:rPr>
                <w:rFonts w:hint="eastAsia" w:eastAsia="仿宋_GB2312"/>
                <w:sz w:val="22"/>
                <w:szCs w:val="16"/>
                <w:lang w:eastAsia="zh-CN"/>
              </w:rPr>
            </w:pPr>
            <w:r>
              <w:rPr>
                <w:rFonts w:hint="eastAsia" w:eastAsia="仿宋_GB2312"/>
                <w:sz w:val="22"/>
                <w:szCs w:val="16"/>
              </w:rPr>
              <w:t>《上海市宝山区人民政府印发关于本区行政机关负责人行政诉讼出庭应诉和旁听审理的实施办法的通知》</w:t>
            </w:r>
            <w:r>
              <w:rPr>
                <w:rFonts w:hint="eastAsia"/>
                <w:sz w:val="22"/>
                <w:szCs w:val="16"/>
                <w:lang w:eastAsia="zh-CN"/>
              </w:rPr>
              <w:t>（已失效）</w:t>
            </w:r>
          </w:p>
        </w:tc>
        <w:tc>
          <w:tcPr>
            <w:tcW w:w="2397" w:type="dxa"/>
            <w:noWrap w:val="0"/>
            <w:vAlign w:val="center"/>
          </w:tcPr>
          <w:p>
            <w:pPr>
              <w:snapToGrid w:val="0"/>
              <w:jc w:val="center"/>
              <w:rPr>
                <w:rFonts w:eastAsia="仿宋_GB2312"/>
                <w:sz w:val="22"/>
                <w:szCs w:val="16"/>
              </w:rPr>
            </w:pPr>
            <w:r>
              <w:rPr>
                <w:rFonts w:hint="eastAsia" w:eastAsia="仿宋_GB2312"/>
                <w:sz w:val="22"/>
                <w:szCs w:val="16"/>
              </w:rPr>
              <w:t>宝府〔2014〕38号</w:t>
            </w:r>
          </w:p>
        </w:tc>
        <w:tc>
          <w:tcPr>
            <w:tcW w:w="2065" w:type="dxa"/>
            <w:noWrap w:val="0"/>
            <w:vAlign w:val="center"/>
          </w:tcPr>
          <w:p>
            <w:pPr>
              <w:snapToGrid w:val="0"/>
              <w:jc w:val="center"/>
              <w:rPr>
                <w:rFonts w:eastAsia="仿宋_GB2312"/>
                <w:sz w:val="22"/>
                <w:szCs w:val="16"/>
              </w:rPr>
            </w:pPr>
            <w:r>
              <w:rPr>
                <w:rFonts w:hint="eastAsia" w:eastAsia="仿宋_GB2312"/>
                <w:sz w:val="22"/>
                <w:szCs w:val="16"/>
              </w:rPr>
              <w:t>2019年6月30日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17" w:type="dxa"/>
            <w:noWrap w:val="0"/>
            <w:vAlign w:val="center"/>
          </w:tcPr>
          <w:p>
            <w:pPr>
              <w:snapToGrid w:val="0"/>
              <w:jc w:val="center"/>
              <w:rPr>
                <w:rFonts w:hint="default" w:eastAsia="仿宋_GB2312"/>
                <w:sz w:val="22"/>
                <w:szCs w:val="16"/>
                <w:lang w:val="en-US" w:eastAsia="zh-CN"/>
              </w:rPr>
            </w:pPr>
            <w:r>
              <w:rPr>
                <w:rFonts w:hint="eastAsia"/>
                <w:sz w:val="22"/>
                <w:szCs w:val="16"/>
                <w:lang w:val="en-US" w:eastAsia="zh-CN"/>
              </w:rPr>
              <w:t>3</w:t>
            </w:r>
          </w:p>
        </w:tc>
        <w:tc>
          <w:tcPr>
            <w:tcW w:w="3969" w:type="dxa"/>
            <w:noWrap w:val="0"/>
            <w:vAlign w:val="center"/>
          </w:tcPr>
          <w:p>
            <w:pPr>
              <w:snapToGrid w:val="0"/>
              <w:jc w:val="left"/>
              <w:rPr>
                <w:rFonts w:hint="eastAsia" w:eastAsia="仿宋_GB2312"/>
                <w:sz w:val="22"/>
                <w:szCs w:val="16"/>
                <w:lang w:eastAsia="zh-CN"/>
              </w:rPr>
            </w:pPr>
            <w:r>
              <w:rPr>
                <w:rFonts w:hint="eastAsia" w:eastAsia="仿宋_GB2312"/>
                <w:sz w:val="22"/>
                <w:szCs w:val="16"/>
              </w:rPr>
              <w:t>《上海市宝山区人民政府关于推进本区征地养老人员区级统筹管理工作的通知》</w:t>
            </w:r>
            <w:r>
              <w:rPr>
                <w:rFonts w:hint="eastAsia"/>
                <w:sz w:val="22"/>
                <w:szCs w:val="16"/>
                <w:lang w:eastAsia="zh-CN"/>
              </w:rPr>
              <w:t>（已失效）</w:t>
            </w:r>
          </w:p>
        </w:tc>
        <w:tc>
          <w:tcPr>
            <w:tcW w:w="2397" w:type="dxa"/>
            <w:noWrap w:val="0"/>
            <w:vAlign w:val="center"/>
          </w:tcPr>
          <w:p>
            <w:pPr>
              <w:snapToGrid w:val="0"/>
              <w:jc w:val="center"/>
              <w:rPr>
                <w:rFonts w:eastAsia="仿宋_GB2312"/>
                <w:sz w:val="22"/>
                <w:szCs w:val="16"/>
              </w:rPr>
            </w:pPr>
            <w:r>
              <w:rPr>
                <w:rFonts w:hint="eastAsia" w:eastAsia="仿宋_GB2312"/>
                <w:sz w:val="22"/>
                <w:szCs w:val="16"/>
              </w:rPr>
              <w:t>宝府〔2016〕119号</w:t>
            </w:r>
          </w:p>
        </w:tc>
        <w:tc>
          <w:tcPr>
            <w:tcW w:w="2065" w:type="dxa"/>
            <w:noWrap w:val="0"/>
            <w:vAlign w:val="center"/>
          </w:tcPr>
          <w:p>
            <w:pPr>
              <w:snapToGrid w:val="0"/>
              <w:jc w:val="center"/>
              <w:rPr>
                <w:rFonts w:eastAsia="仿宋_GB2312"/>
                <w:sz w:val="22"/>
                <w:szCs w:val="16"/>
              </w:rPr>
            </w:pPr>
            <w:r>
              <w:rPr>
                <w:rFonts w:hint="eastAsia" w:eastAsia="仿宋_GB2312"/>
                <w:sz w:val="22"/>
                <w:szCs w:val="16"/>
              </w:rPr>
              <w:t>2018年6月30日</w:t>
            </w:r>
          </w:p>
        </w:tc>
      </w:tr>
    </w:tbl>
    <w:p>
      <w:pPr>
        <w:snapToGrid w:val="0"/>
        <w:spacing w:line="560" w:lineRule="exact"/>
        <w:ind w:firstLine="640" w:firstLineChars="200"/>
        <w:rPr>
          <w:rFonts w:hint="eastAsia" w:eastAsia="黑体"/>
          <w:sz w:val="32"/>
          <w:szCs w:val="32"/>
          <w:lang w:eastAsia="zh-CN"/>
        </w:rPr>
      </w:pPr>
    </w:p>
    <w:p>
      <w:pPr>
        <w:snapToGrid w:val="0"/>
        <w:spacing w:line="560" w:lineRule="exact"/>
        <w:ind w:firstLine="640" w:firstLineChars="200"/>
        <w:rPr>
          <w:rFonts w:eastAsia="黑体"/>
          <w:sz w:val="32"/>
          <w:szCs w:val="32"/>
        </w:rPr>
      </w:pPr>
      <w:r>
        <w:rPr>
          <w:rFonts w:hint="eastAsia" w:eastAsia="黑体"/>
          <w:sz w:val="32"/>
          <w:szCs w:val="32"/>
          <w:lang w:eastAsia="zh-CN"/>
        </w:rPr>
        <w:t>三</w:t>
      </w:r>
      <w:r>
        <w:rPr>
          <w:rFonts w:eastAsia="黑体"/>
          <w:sz w:val="32"/>
          <w:szCs w:val="32"/>
        </w:rPr>
        <w:t>、</w:t>
      </w:r>
      <w:r>
        <w:rPr>
          <w:rFonts w:hint="eastAsia" w:eastAsia="黑体"/>
          <w:sz w:val="32"/>
          <w:szCs w:val="32"/>
        </w:rPr>
        <w:t>废止3件</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058"/>
        <w:gridCol w:w="2423"/>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17" w:type="dxa"/>
            <w:noWrap w:val="0"/>
            <w:vAlign w:val="center"/>
          </w:tcPr>
          <w:p>
            <w:pPr>
              <w:snapToGrid w:val="0"/>
              <w:jc w:val="center"/>
              <w:rPr>
                <w:rFonts w:eastAsia="黑体"/>
                <w:sz w:val="20"/>
                <w:szCs w:val="20"/>
              </w:rPr>
            </w:pPr>
            <w:r>
              <w:rPr>
                <w:rFonts w:hint="eastAsia" w:eastAsia="黑体"/>
                <w:sz w:val="20"/>
                <w:szCs w:val="20"/>
              </w:rPr>
              <w:t>序号</w:t>
            </w:r>
          </w:p>
        </w:tc>
        <w:tc>
          <w:tcPr>
            <w:tcW w:w="4058" w:type="dxa"/>
            <w:noWrap w:val="0"/>
            <w:vAlign w:val="center"/>
          </w:tcPr>
          <w:p>
            <w:pPr>
              <w:snapToGrid w:val="0"/>
              <w:jc w:val="center"/>
              <w:rPr>
                <w:rFonts w:eastAsia="黑体"/>
                <w:sz w:val="20"/>
                <w:szCs w:val="20"/>
              </w:rPr>
            </w:pPr>
            <w:r>
              <w:rPr>
                <w:rFonts w:hint="eastAsia" w:eastAsia="黑体"/>
                <w:sz w:val="20"/>
                <w:szCs w:val="20"/>
              </w:rPr>
              <w:t>文件名称</w:t>
            </w:r>
          </w:p>
        </w:tc>
        <w:tc>
          <w:tcPr>
            <w:tcW w:w="2423" w:type="dxa"/>
            <w:noWrap w:val="0"/>
            <w:vAlign w:val="center"/>
          </w:tcPr>
          <w:p>
            <w:pPr>
              <w:snapToGrid w:val="0"/>
              <w:jc w:val="center"/>
              <w:rPr>
                <w:rFonts w:eastAsia="黑体"/>
                <w:sz w:val="20"/>
                <w:szCs w:val="20"/>
              </w:rPr>
            </w:pPr>
            <w:r>
              <w:rPr>
                <w:rFonts w:hint="eastAsia" w:eastAsia="黑体"/>
                <w:sz w:val="20"/>
                <w:szCs w:val="20"/>
              </w:rPr>
              <w:t>文号</w:t>
            </w:r>
          </w:p>
        </w:tc>
        <w:tc>
          <w:tcPr>
            <w:tcW w:w="2077" w:type="dxa"/>
            <w:noWrap w:val="0"/>
            <w:vAlign w:val="center"/>
          </w:tcPr>
          <w:p>
            <w:pPr>
              <w:snapToGrid w:val="0"/>
              <w:jc w:val="center"/>
              <w:rPr>
                <w:rFonts w:eastAsia="黑体"/>
                <w:sz w:val="20"/>
                <w:szCs w:val="20"/>
              </w:rPr>
            </w:pPr>
            <w:r>
              <w:rPr>
                <w:rFonts w:hint="eastAsia" w:eastAsia="黑体"/>
                <w:sz w:val="20"/>
                <w:szCs w:val="20"/>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17" w:type="dxa"/>
            <w:vMerge w:val="restart"/>
            <w:noWrap w:val="0"/>
            <w:vAlign w:val="center"/>
          </w:tcPr>
          <w:p>
            <w:pPr>
              <w:snapToGrid w:val="0"/>
              <w:jc w:val="center"/>
              <w:rPr>
                <w:rFonts w:eastAsia="仿宋_GB2312"/>
                <w:sz w:val="22"/>
                <w:szCs w:val="16"/>
              </w:rPr>
            </w:pPr>
            <w:r>
              <w:rPr>
                <w:rFonts w:hint="eastAsia" w:eastAsia="仿宋_GB2312"/>
                <w:sz w:val="22"/>
                <w:szCs w:val="16"/>
              </w:rPr>
              <w:t>1</w:t>
            </w:r>
          </w:p>
        </w:tc>
        <w:tc>
          <w:tcPr>
            <w:tcW w:w="4058" w:type="dxa"/>
            <w:noWrap w:val="0"/>
            <w:vAlign w:val="center"/>
          </w:tcPr>
          <w:p>
            <w:pPr>
              <w:snapToGrid w:val="0"/>
              <w:jc w:val="left"/>
              <w:rPr>
                <w:rFonts w:eastAsia="仿宋_GB2312"/>
                <w:sz w:val="22"/>
                <w:szCs w:val="16"/>
              </w:rPr>
            </w:pPr>
            <w:r>
              <w:rPr>
                <w:rFonts w:hint="eastAsia" w:eastAsia="仿宋_GB2312"/>
                <w:sz w:val="22"/>
                <w:szCs w:val="16"/>
              </w:rPr>
              <w:t>《上海市宝山区人民政府关于印发宝山区乡镇预算管理暂行办法的通知》</w:t>
            </w:r>
          </w:p>
        </w:tc>
        <w:tc>
          <w:tcPr>
            <w:tcW w:w="2423" w:type="dxa"/>
            <w:noWrap w:val="0"/>
            <w:vAlign w:val="center"/>
          </w:tcPr>
          <w:p>
            <w:pPr>
              <w:snapToGrid w:val="0"/>
              <w:jc w:val="center"/>
              <w:rPr>
                <w:rFonts w:eastAsia="仿宋_GB2312"/>
                <w:sz w:val="22"/>
                <w:szCs w:val="16"/>
              </w:rPr>
            </w:pPr>
            <w:r>
              <w:rPr>
                <w:rFonts w:hint="eastAsia" w:eastAsia="仿宋_GB2312"/>
                <w:sz w:val="22"/>
                <w:szCs w:val="16"/>
              </w:rPr>
              <w:t>宝府（2004）39号</w:t>
            </w:r>
          </w:p>
        </w:tc>
        <w:tc>
          <w:tcPr>
            <w:tcW w:w="2077" w:type="dxa"/>
            <w:noWrap w:val="0"/>
            <w:vAlign w:val="center"/>
          </w:tcPr>
          <w:p>
            <w:pPr>
              <w:snapToGrid w:val="0"/>
              <w:jc w:val="center"/>
              <w:rPr>
                <w:rFonts w:eastAsia="仿宋_GB2312"/>
                <w:sz w:val="22"/>
                <w:szCs w:val="16"/>
              </w:rPr>
            </w:pPr>
            <w:r>
              <w:rPr>
                <w:rFonts w:hint="eastAsia" w:eastAsia="仿宋_GB2312"/>
                <w:sz w:val="22"/>
                <w:szCs w:val="16"/>
              </w:rPr>
              <w:t>2020年11月1日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817" w:type="dxa"/>
            <w:vMerge w:val="continue"/>
            <w:noWrap w:val="0"/>
            <w:vAlign w:val="center"/>
          </w:tcPr>
          <w:p>
            <w:pPr>
              <w:snapToGrid w:val="0"/>
              <w:jc w:val="center"/>
              <w:rPr>
                <w:rFonts w:eastAsia="仿宋_GB2312"/>
                <w:sz w:val="22"/>
                <w:szCs w:val="16"/>
              </w:rPr>
            </w:pPr>
          </w:p>
        </w:tc>
        <w:tc>
          <w:tcPr>
            <w:tcW w:w="8558" w:type="dxa"/>
            <w:gridSpan w:val="3"/>
            <w:noWrap w:val="0"/>
            <w:vAlign w:val="center"/>
          </w:tcPr>
          <w:p>
            <w:pPr>
              <w:snapToGrid w:val="0"/>
              <w:jc w:val="left"/>
              <w:rPr>
                <w:rFonts w:eastAsia="仿宋_GB2312"/>
                <w:sz w:val="22"/>
                <w:szCs w:val="16"/>
              </w:rPr>
            </w:pPr>
            <w:r>
              <w:rPr>
                <w:rFonts w:hint="eastAsia" w:eastAsia="楷体"/>
                <w:b/>
                <w:sz w:val="22"/>
                <w:szCs w:val="16"/>
              </w:rPr>
              <w:t>废止理由：</w:t>
            </w:r>
            <w:r>
              <w:rPr>
                <w:rFonts w:hint="eastAsia" w:eastAsia="仿宋_GB2312"/>
                <w:sz w:val="22"/>
                <w:szCs w:val="16"/>
              </w:rPr>
              <w:t>区财政局提出，《中华人民共和国预算法》于2015年1月1日起施行后，已不再按该文件执行，建议废止。（采纳）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17" w:type="dxa"/>
            <w:vMerge w:val="restart"/>
            <w:noWrap w:val="0"/>
            <w:vAlign w:val="center"/>
          </w:tcPr>
          <w:p>
            <w:pPr>
              <w:snapToGrid w:val="0"/>
              <w:jc w:val="center"/>
              <w:rPr>
                <w:rFonts w:eastAsia="仿宋_GB2312"/>
                <w:sz w:val="22"/>
                <w:szCs w:val="16"/>
              </w:rPr>
            </w:pPr>
            <w:r>
              <w:rPr>
                <w:rFonts w:hint="eastAsia" w:eastAsia="仿宋_GB2312"/>
                <w:sz w:val="22"/>
                <w:szCs w:val="16"/>
              </w:rPr>
              <w:t>2</w:t>
            </w:r>
          </w:p>
        </w:tc>
        <w:tc>
          <w:tcPr>
            <w:tcW w:w="4058" w:type="dxa"/>
            <w:noWrap w:val="0"/>
            <w:vAlign w:val="center"/>
          </w:tcPr>
          <w:p>
            <w:pPr>
              <w:snapToGrid w:val="0"/>
              <w:jc w:val="left"/>
              <w:rPr>
                <w:rFonts w:eastAsia="仿宋_GB2312"/>
                <w:sz w:val="22"/>
                <w:szCs w:val="16"/>
              </w:rPr>
            </w:pPr>
            <w:r>
              <w:rPr>
                <w:rFonts w:hint="eastAsia" w:eastAsia="仿宋_GB2312"/>
                <w:sz w:val="22"/>
                <w:szCs w:val="16"/>
              </w:rPr>
              <w:t>《上海市宝山区人民政府关于进一步加强土地管理工作的若干意见》</w:t>
            </w:r>
          </w:p>
        </w:tc>
        <w:tc>
          <w:tcPr>
            <w:tcW w:w="2423" w:type="dxa"/>
            <w:noWrap w:val="0"/>
            <w:vAlign w:val="center"/>
          </w:tcPr>
          <w:p>
            <w:pPr>
              <w:snapToGrid w:val="0"/>
              <w:jc w:val="center"/>
              <w:rPr>
                <w:rFonts w:eastAsia="仿宋_GB2312"/>
                <w:sz w:val="22"/>
                <w:szCs w:val="16"/>
              </w:rPr>
            </w:pPr>
            <w:r>
              <w:rPr>
                <w:rFonts w:hint="eastAsia" w:eastAsia="仿宋_GB2312"/>
                <w:sz w:val="22"/>
                <w:szCs w:val="16"/>
              </w:rPr>
              <w:t>宝府〔2004〕156号</w:t>
            </w:r>
          </w:p>
        </w:tc>
        <w:tc>
          <w:tcPr>
            <w:tcW w:w="2077" w:type="dxa"/>
            <w:noWrap w:val="0"/>
            <w:vAlign w:val="center"/>
          </w:tcPr>
          <w:p>
            <w:pPr>
              <w:snapToGrid w:val="0"/>
              <w:jc w:val="center"/>
              <w:rPr>
                <w:rFonts w:eastAsia="仿宋_GB2312"/>
                <w:sz w:val="22"/>
                <w:szCs w:val="16"/>
              </w:rPr>
            </w:pPr>
            <w:r>
              <w:rPr>
                <w:rFonts w:hint="eastAsia" w:eastAsia="仿宋_GB2312"/>
                <w:sz w:val="22"/>
                <w:szCs w:val="16"/>
              </w:rPr>
              <w:t>2020年11月1日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817" w:type="dxa"/>
            <w:vMerge w:val="continue"/>
            <w:noWrap w:val="0"/>
            <w:vAlign w:val="center"/>
          </w:tcPr>
          <w:p>
            <w:pPr>
              <w:snapToGrid w:val="0"/>
              <w:jc w:val="center"/>
              <w:rPr>
                <w:rFonts w:eastAsia="仿宋_GB2312"/>
                <w:sz w:val="22"/>
                <w:szCs w:val="16"/>
              </w:rPr>
            </w:pPr>
          </w:p>
        </w:tc>
        <w:tc>
          <w:tcPr>
            <w:tcW w:w="8558" w:type="dxa"/>
            <w:gridSpan w:val="3"/>
            <w:noWrap w:val="0"/>
            <w:vAlign w:val="center"/>
          </w:tcPr>
          <w:p>
            <w:pPr>
              <w:snapToGrid w:val="0"/>
              <w:jc w:val="left"/>
              <w:rPr>
                <w:rFonts w:eastAsia="仿宋_GB2312"/>
                <w:sz w:val="22"/>
                <w:szCs w:val="16"/>
              </w:rPr>
            </w:pPr>
            <w:r>
              <w:rPr>
                <w:rFonts w:hint="eastAsia" w:eastAsia="楷体"/>
                <w:b/>
                <w:sz w:val="22"/>
                <w:szCs w:val="16"/>
              </w:rPr>
              <w:t>废止理由：</w:t>
            </w:r>
            <w:r>
              <w:rPr>
                <w:rFonts w:hint="eastAsia" w:eastAsia="仿宋_GB2312"/>
                <w:sz w:val="22"/>
                <w:szCs w:val="16"/>
              </w:rPr>
              <w:t>区规划土地局提出，该文件内容与上位法冲突、与组织机构设置不符，目前按《上海市宝山区人民政府办公室转发区规划土地局关于进一步加强土地管理工作意见的通知》[宝府办（2011）57号]执行，建议废止。（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817" w:type="dxa"/>
            <w:vMerge w:val="restart"/>
            <w:noWrap w:val="0"/>
            <w:vAlign w:val="center"/>
          </w:tcPr>
          <w:p>
            <w:pPr>
              <w:snapToGrid w:val="0"/>
              <w:jc w:val="center"/>
              <w:rPr>
                <w:rFonts w:eastAsia="仿宋_GB2312"/>
                <w:sz w:val="22"/>
                <w:szCs w:val="16"/>
              </w:rPr>
            </w:pPr>
            <w:r>
              <w:rPr>
                <w:rFonts w:hint="eastAsia" w:eastAsia="仿宋_GB2312"/>
                <w:sz w:val="22"/>
                <w:szCs w:val="16"/>
              </w:rPr>
              <w:t>3</w:t>
            </w:r>
          </w:p>
        </w:tc>
        <w:tc>
          <w:tcPr>
            <w:tcW w:w="4058" w:type="dxa"/>
            <w:noWrap w:val="0"/>
            <w:vAlign w:val="center"/>
          </w:tcPr>
          <w:p>
            <w:pPr>
              <w:snapToGrid w:val="0"/>
              <w:jc w:val="left"/>
              <w:rPr>
                <w:rFonts w:eastAsia="仿宋_GB2312"/>
                <w:sz w:val="22"/>
                <w:szCs w:val="16"/>
              </w:rPr>
            </w:pPr>
            <w:r>
              <w:rPr>
                <w:rFonts w:hint="eastAsia" w:eastAsia="仿宋_GB2312"/>
                <w:sz w:val="22"/>
                <w:szCs w:val="16"/>
              </w:rPr>
              <w:t>《上海市宝山区人民政府办公室转发&lt;关于宝山区老年农民养老纳入农保统筹管理的实施意见&gt;的通知》</w:t>
            </w:r>
          </w:p>
        </w:tc>
        <w:tc>
          <w:tcPr>
            <w:tcW w:w="2423" w:type="dxa"/>
            <w:noWrap w:val="0"/>
            <w:vAlign w:val="center"/>
          </w:tcPr>
          <w:p>
            <w:pPr>
              <w:snapToGrid w:val="0"/>
              <w:jc w:val="center"/>
              <w:rPr>
                <w:rFonts w:eastAsia="仿宋_GB2312"/>
                <w:sz w:val="22"/>
                <w:szCs w:val="16"/>
              </w:rPr>
            </w:pPr>
            <w:r>
              <w:rPr>
                <w:rFonts w:hint="eastAsia" w:eastAsia="仿宋_GB2312"/>
                <w:sz w:val="22"/>
                <w:szCs w:val="16"/>
              </w:rPr>
              <w:t>宝府办〔2010〕2号</w:t>
            </w:r>
          </w:p>
        </w:tc>
        <w:tc>
          <w:tcPr>
            <w:tcW w:w="2077" w:type="dxa"/>
            <w:noWrap w:val="0"/>
            <w:vAlign w:val="center"/>
          </w:tcPr>
          <w:p>
            <w:pPr>
              <w:snapToGrid w:val="0"/>
              <w:jc w:val="center"/>
              <w:rPr>
                <w:rFonts w:eastAsia="仿宋_GB2312"/>
                <w:sz w:val="22"/>
                <w:szCs w:val="16"/>
              </w:rPr>
            </w:pPr>
            <w:r>
              <w:rPr>
                <w:rFonts w:hint="eastAsia" w:eastAsia="仿宋_GB2312"/>
                <w:sz w:val="22"/>
                <w:szCs w:val="16"/>
              </w:rPr>
              <w:t>未规定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17" w:type="dxa"/>
            <w:vMerge w:val="continue"/>
            <w:noWrap w:val="0"/>
            <w:vAlign w:val="center"/>
          </w:tcPr>
          <w:p>
            <w:pPr>
              <w:snapToGrid w:val="0"/>
              <w:jc w:val="center"/>
              <w:rPr>
                <w:rFonts w:eastAsia="仿宋_GB2312"/>
                <w:sz w:val="22"/>
                <w:szCs w:val="16"/>
              </w:rPr>
            </w:pPr>
          </w:p>
        </w:tc>
        <w:tc>
          <w:tcPr>
            <w:tcW w:w="8558" w:type="dxa"/>
            <w:gridSpan w:val="3"/>
            <w:noWrap w:val="0"/>
            <w:vAlign w:val="center"/>
          </w:tcPr>
          <w:p>
            <w:pPr>
              <w:snapToGrid w:val="0"/>
              <w:jc w:val="left"/>
              <w:rPr>
                <w:rFonts w:eastAsia="仿宋_GB2312"/>
                <w:sz w:val="22"/>
                <w:szCs w:val="16"/>
              </w:rPr>
            </w:pPr>
            <w:r>
              <w:rPr>
                <w:rFonts w:hint="eastAsia" w:eastAsia="楷体"/>
                <w:b/>
                <w:sz w:val="22"/>
                <w:szCs w:val="16"/>
              </w:rPr>
              <w:t>废止理由：</w:t>
            </w:r>
            <w:r>
              <w:rPr>
                <w:rFonts w:hint="eastAsia" w:eastAsia="仿宋_GB2312"/>
                <w:sz w:val="22"/>
                <w:szCs w:val="16"/>
              </w:rPr>
              <w:t>区人社局提出，该文件所涉农保已经并入城乡居保，不再按该文件执行，建议废止。（采纳）</w:t>
            </w:r>
          </w:p>
        </w:tc>
      </w:tr>
    </w:tbl>
    <w:p>
      <w:pPr>
        <w:snapToGrid w:val="0"/>
        <w:spacing w:line="560" w:lineRule="exact"/>
        <w:ind w:firstLine="640" w:firstLineChars="200"/>
        <w:rPr>
          <w:rFonts w:hint="eastAsia" w:eastAsia="黑体"/>
          <w:sz w:val="32"/>
          <w:szCs w:val="32"/>
        </w:rPr>
      </w:pPr>
    </w:p>
    <w:p>
      <w:pPr>
        <w:snapToGrid w:val="0"/>
        <w:spacing w:line="560" w:lineRule="exact"/>
        <w:ind w:firstLine="640" w:firstLineChars="200"/>
        <w:rPr>
          <w:rFonts w:eastAsia="仿宋_GB2312"/>
          <w:sz w:val="32"/>
          <w:szCs w:val="32"/>
        </w:rPr>
      </w:pPr>
    </w:p>
    <w:p>
      <w:pPr>
        <w:snapToGrid w:val="0"/>
        <w:spacing w:line="560" w:lineRule="exact"/>
        <w:ind w:firstLine="640" w:firstLineChars="200"/>
        <w:rPr>
          <w:rFonts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56079"/>
    <w:rsid w:val="7ED56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2020-10-30T07:31:00Z</dcterms:created>
  <dc:creator>猫爷</dc:creator>
  <cp:lastModifiedBy>猫爷</cp:lastModifiedBy>
  <dcterms:modified xsi:type="dcterms:W3CDTF">2020-10-30T07:32:46Z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