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F7" w:rsidRDefault="005A21F7">
      <w:pPr>
        <w:ind w:right="320"/>
        <w:rPr>
          <w:rFonts w:ascii="仿宋_GB2312" w:eastAsia="仿宋_GB2312"/>
          <w:sz w:val="32"/>
        </w:rPr>
      </w:pPr>
    </w:p>
    <w:p w:rsidR="005A21F7" w:rsidRDefault="005A21F7">
      <w:pPr>
        <w:jc w:val="center"/>
        <w:rPr>
          <w:rFonts w:ascii="仿宋_GB2312" w:eastAsia="仿宋_GB2312"/>
          <w:sz w:val="32"/>
        </w:rPr>
      </w:pPr>
    </w:p>
    <w:p w:rsidR="005A21F7" w:rsidRDefault="005A21F7">
      <w:pPr>
        <w:jc w:val="center"/>
        <w:rPr>
          <w:rFonts w:ascii="仿宋_GB2312" w:eastAsia="仿宋_GB2312"/>
          <w:sz w:val="32"/>
        </w:rPr>
      </w:pPr>
    </w:p>
    <w:p w:rsidR="005A21F7" w:rsidRDefault="005A21F7">
      <w:pPr>
        <w:rPr>
          <w:rFonts w:ascii="仿宋_GB2312" w:eastAsia="仿宋_GB2312"/>
          <w:sz w:val="32"/>
        </w:rPr>
      </w:pPr>
    </w:p>
    <w:p w:rsidR="005A21F7" w:rsidRDefault="005A21F7">
      <w:pPr>
        <w:jc w:val="center"/>
        <w:rPr>
          <w:rFonts w:ascii="仿宋_GB2312" w:eastAsia="仿宋_GB2312"/>
          <w:sz w:val="24"/>
        </w:rPr>
      </w:pPr>
    </w:p>
    <w:p w:rsidR="005A21F7" w:rsidRDefault="005A21F7">
      <w:pPr>
        <w:jc w:val="center"/>
        <w:rPr>
          <w:rFonts w:ascii="仿宋_GB2312" w:eastAsia="仿宋_GB2312"/>
          <w:sz w:val="24"/>
        </w:rPr>
      </w:pPr>
    </w:p>
    <w:p w:rsidR="00230C28" w:rsidRDefault="00230C28" w:rsidP="00230C28">
      <w:pPr>
        <w:ind w:firstLineChars="50" w:firstLine="160"/>
        <w:rPr>
          <w:rFonts w:ascii="仿宋_GB2312" w:eastAsia="仿宋_GB2312"/>
          <w:sz w:val="32"/>
        </w:rPr>
      </w:pPr>
      <w:r>
        <w:rPr>
          <w:rFonts w:ascii="仿宋_GB2312" w:eastAsia="仿宋_GB2312" w:hint="eastAsia"/>
          <w:sz w:val="32"/>
        </w:rPr>
        <w:t>签发人：丁建平 郁梦娴</w:t>
      </w:r>
      <w:bookmarkStart w:id="0" w:name="_GoBack"/>
      <w:bookmarkEnd w:id="0"/>
      <w:r w:rsidR="004F2C2A">
        <w:rPr>
          <w:rFonts w:ascii="仿宋_GB2312" w:eastAsia="仿宋_GB2312" w:hint="eastAsia"/>
          <w:sz w:val="32"/>
        </w:rPr>
        <w:t>宝航〔</w:t>
      </w:r>
      <w:r w:rsidR="004F2C2A">
        <w:rPr>
          <w:rFonts w:ascii="仿宋_GB2312" w:eastAsia="仿宋_GB2312" w:hint="eastAsia"/>
          <w:sz w:val="32"/>
        </w:rPr>
        <w:t>2019</w:t>
      </w:r>
      <w:r w:rsidR="004F2C2A">
        <w:rPr>
          <w:rFonts w:ascii="仿宋_GB2312" w:eastAsia="仿宋_GB2312" w:hint="eastAsia"/>
          <w:sz w:val="32"/>
        </w:rPr>
        <w:t>〕</w:t>
      </w:r>
      <w:r w:rsidR="004F2C2A">
        <w:rPr>
          <w:rFonts w:ascii="仿宋_GB2312" w:eastAsia="仿宋_GB2312" w:hint="eastAsia"/>
          <w:sz w:val="32"/>
        </w:rPr>
        <w:t>15</w:t>
      </w:r>
      <w:r w:rsidR="004F2C2A">
        <w:rPr>
          <w:rFonts w:ascii="仿宋_GB2312" w:eastAsia="仿宋_GB2312" w:hint="eastAsia"/>
          <w:sz w:val="32"/>
        </w:rPr>
        <w:t>号</w:t>
      </w:r>
    </w:p>
    <w:p w:rsidR="005A21F7" w:rsidRDefault="005A21F7">
      <w:pPr>
        <w:rPr>
          <w:b/>
          <w:sz w:val="32"/>
          <w:szCs w:val="32"/>
        </w:rPr>
      </w:pPr>
    </w:p>
    <w:p w:rsidR="00230C28" w:rsidRPr="00230C28" w:rsidRDefault="00230C28" w:rsidP="00230C28">
      <w:pPr>
        <w:spacing w:line="560" w:lineRule="exact"/>
        <w:jc w:val="center"/>
        <w:rPr>
          <w:rFonts w:ascii="华文中宋" w:eastAsia="华文中宋" w:hAnsi="华文中宋" w:cs="华文中宋"/>
          <w:b/>
          <w:bCs/>
          <w:sz w:val="44"/>
          <w:szCs w:val="44"/>
        </w:rPr>
      </w:pPr>
      <w:r w:rsidRPr="00230C28">
        <w:rPr>
          <w:rFonts w:ascii="华文中宋" w:eastAsia="华文中宋" w:hAnsi="华文中宋" w:cs="华文中宋" w:hint="eastAsia"/>
          <w:b/>
          <w:bCs/>
          <w:sz w:val="44"/>
          <w:szCs w:val="44"/>
        </w:rPr>
        <w:t>关于安达路31号中海油销售上海有限公司</w:t>
      </w:r>
    </w:p>
    <w:p w:rsidR="00230C28" w:rsidRPr="00230C28" w:rsidRDefault="00230C28" w:rsidP="00230C28">
      <w:pPr>
        <w:spacing w:line="560" w:lineRule="exact"/>
        <w:jc w:val="center"/>
        <w:rPr>
          <w:rFonts w:ascii="华文中宋" w:eastAsia="华文中宋" w:hAnsi="华文中宋" w:cs="华文中宋" w:hint="eastAsia"/>
          <w:b/>
          <w:sz w:val="44"/>
          <w:szCs w:val="44"/>
        </w:rPr>
      </w:pPr>
      <w:r w:rsidRPr="00230C28">
        <w:rPr>
          <w:rFonts w:ascii="华文中宋" w:eastAsia="华文中宋" w:hAnsi="华文中宋" w:cs="华文中宋" w:hint="eastAsia"/>
          <w:b/>
          <w:bCs/>
          <w:sz w:val="44"/>
          <w:szCs w:val="44"/>
        </w:rPr>
        <w:t>援外仓库改造升级的请示</w:t>
      </w:r>
    </w:p>
    <w:p w:rsidR="005A21F7" w:rsidRPr="00230C28" w:rsidRDefault="005A21F7">
      <w:pPr>
        <w:spacing w:line="560" w:lineRule="exact"/>
        <w:jc w:val="center"/>
        <w:rPr>
          <w:rFonts w:ascii="华文中宋" w:eastAsia="华文中宋" w:hAnsi="华文中宋" w:cs="华文中宋"/>
          <w:b/>
          <w:bCs/>
          <w:sz w:val="44"/>
          <w:szCs w:val="44"/>
        </w:rPr>
      </w:pPr>
    </w:p>
    <w:p w:rsidR="005A21F7" w:rsidRDefault="005A21F7">
      <w:pPr>
        <w:spacing w:line="560" w:lineRule="exact"/>
        <w:jc w:val="center"/>
        <w:rPr>
          <w:rFonts w:ascii="华文中宋" w:eastAsia="华文中宋" w:hAnsi="华文中宋" w:cs="华文中宋"/>
          <w:b/>
          <w:bCs/>
          <w:sz w:val="44"/>
          <w:szCs w:val="44"/>
        </w:rPr>
      </w:pPr>
    </w:p>
    <w:p w:rsidR="00230C28" w:rsidRPr="00230C28" w:rsidRDefault="00230C28" w:rsidP="00230C28">
      <w:pPr>
        <w:adjustRightInd w:val="0"/>
        <w:snapToGrid w:val="0"/>
        <w:spacing w:line="560" w:lineRule="exact"/>
        <w:rPr>
          <w:rFonts w:ascii="仿宋_GB2312" w:eastAsia="仿宋_GB2312" w:hAnsi="Cambria"/>
          <w:sz w:val="32"/>
          <w:szCs w:val="32"/>
        </w:rPr>
      </w:pPr>
      <w:r w:rsidRPr="00230C28">
        <w:rPr>
          <w:rFonts w:ascii="仿宋_GB2312" w:eastAsia="仿宋_GB2312" w:hAnsi="Cambria" w:hint="eastAsia"/>
          <w:sz w:val="32"/>
          <w:szCs w:val="32"/>
        </w:rPr>
        <w:t>区政府：</w:t>
      </w:r>
    </w:p>
    <w:p w:rsidR="00230C28" w:rsidRPr="00230C28" w:rsidRDefault="00230C28" w:rsidP="00230C28">
      <w:pPr>
        <w:spacing w:line="560" w:lineRule="exact"/>
        <w:ind w:firstLine="645"/>
        <w:rPr>
          <w:rFonts w:ascii="仿宋_GB2312" w:eastAsia="仿宋_GB2312" w:hint="eastAsia"/>
          <w:kern w:val="0"/>
          <w:sz w:val="32"/>
          <w:szCs w:val="32"/>
        </w:rPr>
      </w:pPr>
      <w:r w:rsidRPr="00230C28">
        <w:rPr>
          <w:rFonts w:ascii="仿宋_GB2312" w:eastAsia="仿宋_GB2312" w:hint="eastAsia"/>
          <w:kern w:val="0"/>
          <w:sz w:val="32"/>
          <w:szCs w:val="32"/>
        </w:rPr>
        <w:t>近年来，宝山航运经济发展区在区委区政府坚强领导下，在区相关职能部门与街道的大力支持和指导下，坚持招商引资与项目开发并举，加大招商力度，加快转型发展，推进项目建设，打造特色园区。目前，位于安达路31号的中海油销售上海有限公司援外仓库外观陈旧、设备老化，经营以仓储、物流和初级机械加工制造业为主，与周围环境不协调，并有居民投诉，为此亟需改造升级为</w:t>
      </w:r>
      <w:r w:rsidRPr="00230C28">
        <w:rPr>
          <w:rFonts w:ascii="仿宋_GB2312" w:eastAsia="仿宋_GB2312" w:hint="eastAsia"/>
          <w:b/>
          <w:bCs/>
          <w:kern w:val="0"/>
          <w:sz w:val="32"/>
          <w:szCs w:val="32"/>
        </w:rPr>
        <w:t>“创新产业生态园区”</w:t>
      </w:r>
      <w:r w:rsidRPr="00230C28">
        <w:rPr>
          <w:rFonts w:ascii="仿宋_GB2312" w:eastAsia="仿宋_GB2312" w:hint="eastAsia"/>
          <w:kern w:val="0"/>
          <w:sz w:val="32"/>
          <w:szCs w:val="32"/>
        </w:rPr>
        <w:t>。具体事项请示如下：</w:t>
      </w:r>
    </w:p>
    <w:p w:rsidR="00230C28" w:rsidRPr="00230C28" w:rsidRDefault="00230C28" w:rsidP="00230C28">
      <w:pPr>
        <w:numPr>
          <w:ilvl w:val="0"/>
          <w:numId w:val="3"/>
        </w:numPr>
        <w:spacing w:line="560" w:lineRule="exact"/>
        <w:rPr>
          <w:rFonts w:ascii="Times New Roman" w:eastAsia="黑体" w:hAnsi="黑体" w:hint="eastAsia"/>
          <w:sz w:val="32"/>
          <w:szCs w:val="32"/>
        </w:rPr>
      </w:pPr>
      <w:r w:rsidRPr="00230C28">
        <w:rPr>
          <w:rFonts w:ascii="黑体" w:eastAsia="黑体" w:hAnsi="黑体"/>
          <w:sz w:val="32"/>
          <w:szCs w:val="32"/>
        </w:rPr>
        <w:t>项目基本情况</w:t>
      </w:r>
    </w:p>
    <w:p w:rsidR="00230C28" w:rsidRPr="00230C28" w:rsidRDefault="00230C28" w:rsidP="00230C28">
      <w:pPr>
        <w:spacing w:line="560" w:lineRule="exact"/>
        <w:ind w:firstLineChars="200" w:firstLine="640"/>
        <w:rPr>
          <w:rFonts w:ascii="仿宋_GB2312" w:eastAsia="仿宋_GB2312" w:hAnsi="Cambria" w:hint="eastAsia"/>
          <w:sz w:val="32"/>
          <w:szCs w:val="32"/>
        </w:rPr>
      </w:pPr>
      <w:r w:rsidRPr="00230C28">
        <w:rPr>
          <w:rFonts w:ascii="仿宋_GB2312" w:eastAsia="仿宋_GB2312" w:hAnsi="Cambria" w:hint="eastAsia"/>
          <w:sz w:val="32"/>
          <w:szCs w:val="32"/>
        </w:rPr>
        <w:t>中海油销售上海有限公司援外仓库位于宝山区吴淞核心区域，地处上海北翼，紧靠 S20 外环高速路和逸仙高架路，长江</w:t>
      </w:r>
      <w:r w:rsidRPr="00230C28">
        <w:rPr>
          <w:rFonts w:ascii="仿宋_GB2312" w:eastAsia="仿宋_GB2312" w:hAnsi="Cambria" w:hint="eastAsia"/>
          <w:sz w:val="32"/>
          <w:szCs w:val="32"/>
        </w:rPr>
        <w:lastRenderedPageBreak/>
        <w:t xml:space="preserve">路隧道北侧，距离虹桥机场35公里，浦东机场45公里，临近轻轨3号线张华浜路站和淞滨路站，公交51、90、813路15分钟可达市区各方向，交通便捷，区位优势较好。 </w:t>
      </w:r>
    </w:p>
    <w:p w:rsidR="00230C28" w:rsidRPr="00230C28" w:rsidRDefault="00230C28" w:rsidP="00230C28">
      <w:pPr>
        <w:spacing w:line="560" w:lineRule="exact"/>
        <w:ind w:firstLineChars="200" w:firstLine="640"/>
        <w:rPr>
          <w:rFonts w:ascii="仿宋_GB2312" w:eastAsia="仿宋_GB2312" w:hAnsi="Cambria" w:hint="eastAsia"/>
          <w:sz w:val="32"/>
          <w:szCs w:val="32"/>
        </w:rPr>
      </w:pPr>
      <w:r w:rsidRPr="00230C28">
        <w:rPr>
          <w:rFonts w:ascii="黑体" w:eastAsia="黑体" w:hAnsi="黑体" w:hint="eastAsia"/>
          <w:sz w:val="32"/>
          <w:szCs w:val="32"/>
        </w:rPr>
        <w:t>二、</w:t>
      </w:r>
      <w:r w:rsidRPr="00230C28">
        <w:rPr>
          <w:rFonts w:ascii="黑体" w:eastAsia="黑体" w:hAnsi="黑体"/>
          <w:sz w:val="32"/>
          <w:szCs w:val="32"/>
        </w:rPr>
        <w:t>项目落地设想</w:t>
      </w:r>
      <w:r w:rsidRPr="00230C28">
        <w:rPr>
          <w:rFonts w:ascii="楷体_GB2312" w:eastAsia="楷体_GB2312" w:hint="eastAsia"/>
          <w:b/>
          <w:bCs/>
          <w:sz w:val="32"/>
          <w:szCs w:val="32"/>
        </w:rPr>
        <w:br/>
      </w:r>
      <w:r w:rsidRPr="00230C28">
        <w:rPr>
          <w:rFonts w:ascii="Times New Roman" w:eastAsia="黑体" w:hAnsi="Times New Roman" w:hint="eastAsia"/>
          <w:sz w:val="32"/>
          <w:szCs w:val="32"/>
        </w:rPr>
        <w:t xml:space="preserve">  </w:t>
      </w:r>
      <w:r w:rsidRPr="00230C28">
        <w:rPr>
          <w:rFonts w:ascii="仿宋_GB2312" w:eastAsia="仿宋_GB2312" w:hAnsi="Cambria" w:hint="eastAsia"/>
          <w:sz w:val="32"/>
          <w:szCs w:val="32"/>
        </w:rPr>
        <w:t xml:space="preserve"> </w:t>
      </w:r>
      <w:r>
        <w:rPr>
          <w:rFonts w:ascii="仿宋_GB2312" w:eastAsia="仿宋_GB2312" w:hAnsi="Cambria" w:hint="eastAsia"/>
          <w:sz w:val="32"/>
          <w:szCs w:val="32"/>
        </w:rPr>
        <w:t xml:space="preserve"> </w:t>
      </w:r>
      <w:r w:rsidRPr="00230C28">
        <w:rPr>
          <w:rFonts w:ascii="仿宋_GB2312" w:eastAsia="仿宋_GB2312" w:hAnsi="Cambria" w:hint="eastAsia"/>
          <w:sz w:val="32"/>
          <w:szCs w:val="32"/>
        </w:rPr>
        <w:t>安达路31号仓库用地面积14239平方米，建筑面积约10896平方米，原建筑结构由于仓储起重行车的需要，建筑空间均属超高结构，双层库建筑高度达 22.5 米，单层仓储空间达 16 米左右。该区域距离宝山城区创新产业聚集的淞南板块较近，发展创新产业具备非常好的区位和交通优势。但破旧的厂区、落后的产业形态已经与周围环境不相协调，同时极大影响了周围居民的生活，屡遭投诉。为了优化该区域环境质量，响应上海科创文化中心建设，走资源集约型和环境可持续发展道路，拟由中海油销售上海有限公司与在宝山月浦镇、顾村镇、城市工业园区均有建成园区并直接运管的未来已来科技有限公司合作，率先启动吴淞工业区转型升级的二次综合开发，打造老工业区转型升级标杆示范园区—</w:t>
      </w:r>
      <w:r w:rsidRPr="00230C28">
        <w:rPr>
          <w:rFonts w:ascii="仿宋_GB2312" w:eastAsia="仿宋_GB2312" w:hAnsi="Cambria" w:hint="eastAsia"/>
          <w:b/>
          <w:bCs/>
          <w:sz w:val="32"/>
          <w:szCs w:val="32"/>
        </w:rPr>
        <w:t>“创新产业生态园区”</w:t>
      </w:r>
      <w:r w:rsidRPr="00230C28">
        <w:rPr>
          <w:rFonts w:ascii="仿宋_GB2312" w:eastAsia="仿宋_GB2312" w:hAnsi="Cambria" w:hint="eastAsia"/>
          <w:sz w:val="32"/>
          <w:szCs w:val="32"/>
        </w:rPr>
        <w:t>。</w:t>
      </w:r>
    </w:p>
    <w:p w:rsidR="00230C28" w:rsidRPr="00230C28" w:rsidRDefault="00230C28" w:rsidP="00230C28">
      <w:pPr>
        <w:adjustRightInd w:val="0"/>
        <w:snapToGrid w:val="0"/>
        <w:spacing w:line="560" w:lineRule="exact"/>
        <w:ind w:firstLineChars="200" w:firstLine="643"/>
        <w:rPr>
          <w:rFonts w:ascii="楷体_GB2312" w:eastAsia="楷体_GB2312" w:hint="eastAsia"/>
          <w:b/>
          <w:bCs/>
          <w:sz w:val="32"/>
          <w:szCs w:val="32"/>
        </w:rPr>
      </w:pPr>
      <w:r w:rsidRPr="00230C28">
        <w:rPr>
          <w:rFonts w:ascii="楷体_GB2312" w:eastAsia="楷体_GB2312" w:hint="eastAsia"/>
          <w:b/>
          <w:bCs/>
          <w:sz w:val="32"/>
          <w:szCs w:val="32"/>
        </w:rPr>
        <w:t>（一）项目规划</w:t>
      </w:r>
    </w:p>
    <w:p w:rsidR="00230C28" w:rsidRPr="00230C28" w:rsidRDefault="00230C28" w:rsidP="00230C28">
      <w:pPr>
        <w:adjustRightInd w:val="0"/>
        <w:snapToGrid w:val="0"/>
        <w:spacing w:line="560" w:lineRule="exact"/>
        <w:ind w:firstLineChars="200" w:firstLine="640"/>
        <w:rPr>
          <w:rFonts w:ascii="仿宋_GB2312" w:eastAsia="仿宋_GB2312" w:hAnsi="Cambria" w:hint="eastAsia"/>
          <w:sz w:val="32"/>
          <w:szCs w:val="32"/>
        </w:rPr>
      </w:pPr>
      <w:r w:rsidRPr="00230C28">
        <w:rPr>
          <w:rFonts w:ascii="仿宋_GB2312" w:eastAsia="仿宋_GB2312" w:hAnsi="Cambria" w:hint="eastAsia"/>
          <w:sz w:val="32"/>
          <w:szCs w:val="32"/>
        </w:rPr>
        <w:t>根据市政府《关于本市促进资源高效率配置推动产业高质量发展的若干意见》相关文件精神，未来已来牢固树立“以亩产论英雄”、“以效益论英雄”、“以能耗论英雄”、“以环境论英雄”，在土地、人口、环境等底线约束下，从节约资源、保护环境的角度出发，利用存量厂房实施转型发展，突出绿色循环经济产业为</w:t>
      </w:r>
      <w:r w:rsidRPr="00230C28">
        <w:rPr>
          <w:rFonts w:ascii="仿宋_GB2312" w:eastAsia="仿宋_GB2312" w:hAnsi="Cambria" w:hint="eastAsia"/>
          <w:sz w:val="32"/>
          <w:szCs w:val="32"/>
        </w:rPr>
        <w:lastRenderedPageBreak/>
        <w:t>主线，规范设计，规范施工。</w:t>
      </w:r>
    </w:p>
    <w:p w:rsidR="00230C28" w:rsidRPr="00230C28" w:rsidRDefault="00230C28" w:rsidP="00230C28">
      <w:pPr>
        <w:adjustRightInd w:val="0"/>
        <w:snapToGrid w:val="0"/>
        <w:spacing w:line="560" w:lineRule="exact"/>
        <w:ind w:firstLineChars="200" w:firstLine="640"/>
        <w:rPr>
          <w:rFonts w:ascii="仿宋_GB2312" w:eastAsia="仿宋_GB2312" w:hAnsi="Cambria" w:hint="eastAsia"/>
          <w:sz w:val="32"/>
          <w:szCs w:val="32"/>
        </w:rPr>
      </w:pPr>
      <w:r w:rsidRPr="00230C28">
        <w:rPr>
          <w:rFonts w:ascii="仿宋_GB2312" w:eastAsia="仿宋_GB2312" w:hAnsi="Cambria" w:hint="eastAsia"/>
          <w:sz w:val="32"/>
          <w:szCs w:val="32"/>
        </w:rPr>
        <w:t>项目预计直接投资1980万元，将聘请专业的设计、施工和监理单位，并配备专门的项目经理和安全员，全力以赴保障工程安全。同时在改造过程中坚持“不长高不长胖原则”，在不改变园区布局的情况下进行基础加固、内部结构改造和外立面升级。集聚高端智能制造、机器人、生命健康研究等高科技新兴产业，打造具有产业特色的科创园区。</w:t>
      </w:r>
    </w:p>
    <w:p w:rsidR="00230C28" w:rsidRPr="00230C28" w:rsidRDefault="00230C28" w:rsidP="00230C28">
      <w:pPr>
        <w:adjustRightInd w:val="0"/>
        <w:snapToGrid w:val="0"/>
        <w:spacing w:line="560" w:lineRule="exact"/>
        <w:ind w:firstLineChars="200" w:firstLine="643"/>
        <w:rPr>
          <w:rFonts w:ascii="楷体" w:eastAsia="楷体" w:hAnsi="楷体" w:cs="楷体_GB2312" w:hint="eastAsia"/>
          <w:b/>
          <w:bCs/>
          <w:sz w:val="32"/>
          <w:szCs w:val="32"/>
        </w:rPr>
      </w:pPr>
      <w:r w:rsidRPr="00230C28">
        <w:rPr>
          <w:rFonts w:ascii="楷体" w:eastAsia="楷体" w:hAnsi="楷体" w:cs="楷体_GB2312" w:hint="eastAsia"/>
          <w:b/>
          <w:bCs/>
          <w:sz w:val="32"/>
          <w:szCs w:val="32"/>
        </w:rPr>
        <w:t>（二）装修周期</w:t>
      </w:r>
    </w:p>
    <w:p w:rsidR="00230C28" w:rsidRPr="00230C28" w:rsidRDefault="00230C28" w:rsidP="00230C28">
      <w:pPr>
        <w:spacing w:line="560" w:lineRule="exact"/>
        <w:ind w:firstLineChars="200" w:firstLine="640"/>
        <w:rPr>
          <w:rFonts w:ascii="仿宋_GB2312" w:eastAsia="仿宋_GB2312" w:hAnsi="Cambria" w:hint="eastAsia"/>
          <w:sz w:val="32"/>
          <w:szCs w:val="32"/>
        </w:rPr>
      </w:pPr>
      <w:r w:rsidRPr="00230C28">
        <w:rPr>
          <w:rFonts w:ascii="仿宋_GB2312" w:eastAsia="仿宋_GB2312" w:hAnsi="Cambria" w:hint="eastAsia"/>
          <w:sz w:val="32"/>
          <w:szCs w:val="32"/>
        </w:rPr>
        <w:t>目前项目方案设计已初步完成，需上报区委区政府领导审议，同步招商已在进行。</w:t>
      </w:r>
      <w:r w:rsidRPr="00230C28">
        <w:rPr>
          <w:rFonts w:ascii="仿宋_GB2312" w:eastAsia="仿宋_GB2312" w:hint="eastAsia"/>
          <w:b/>
          <w:bCs/>
          <w:kern w:val="0"/>
          <w:sz w:val="32"/>
          <w:szCs w:val="32"/>
        </w:rPr>
        <w:t>“创新产业生态园区”</w:t>
      </w:r>
      <w:r w:rsidRPr="00230C28">
        <w:rPr>
          <w:rFonts w:ascii="仿宋_GB2312" w:eastAsia="仿宋_GB2312" w:hAnsi="Cambria" w:hint="eastAsia"/>
          <w:sz w:val="32"/>
          <w:szCs w:val="32"/>
        </w:rPr>
        <w:t>由未来已来科技有限公司实施改建并进行运营管理，整改项目改造周期12个月。项目改造后建筑面积1.1万平方米左右，同时未来已来将充分发挥安达路园区交通优势，打造孵化器、加速器、创客空间，服务式柔性办公空间网络，完善商业配套。</w:t>
      </w:r>
    </w:p>
    <w:p w:rsidR="00230C28" w:rsidRPr="00230C28" w:rsidRDefault="00230C28" w:rsidP="00230C28">
      <w:pPr>
        <w:spacing w:line="560" w:lineRule="exact"/>
        <w:ind w:left="720"/>
        <w:rPr>
          <w:rFonts w:ascii="Times New Roman" w:eastAsia="黑体" w:hAnsi="Times New Roman" w:hint="eastAsia"/>
          <w:sz w:val="32"/>
          <w:szCs w:val="32"/>
        </w:rPr>
      </w:pPr>
      <w:r w:rsidRPr="00230C28">
        <w:rPr>
          <w:rFonts w:ascii="黑体" w:eastAsia="黑体" w:hAnsi="黑体" w:hint="eastAsia"/>
          <w:sz w:val="32"/>
          <w:szCs w:val="32"/>
        </w:rPr>
        <w:t>三、已对接入驻项目</w:t>
      </w:r>
    </w:p>
    <w:p w:rsidR="00230C28" w:rsidRPr="00230C28" w:rsidRDefault="00230C28" w:rsidP="00230C28">
      <w:pPr>
        <w:spacing w:line="560" w:lineRule="exact"/>
        <w:ind w:firstLineChars="200" w:firstLine="640"/>
        <w:rPr>
          <w:rFonts w:ascii="仿宋_GB2312" w:eastAsia="仿宋_GB2312" w:hAnsi="Cambria" w:hint="eastAsia"/>
          <w:sz w:val="32"/>
          <w:szCs w:val="32"/>
        </w:rPr>
      </w:pPr>
      <w:r w:rsidRPr="00230C28">
        <w:rPr>
          <w:rFonts w:ascii="仿宋_GB2312" w:eastAsia="仿宋_GB2312" w:hAnsi="Cambria" w:hint="eastAsia"/>
          <w:sz w:val="32"/>
          <w:szCs w:val="32"/>
        </w:rPr>
        <w:t xml:space="preserve">未来已来公司坚持创新驱动发展战略，以优质项目为先导，招商与工程同步进行。现正在导入一批科技领先型和规模较大型企业，如阅目科技、瑞旦电子、大型央企中储粮生物科技公司等正在办理相关落地注册事宜。 </w:t>
      </w:r>
    </w:p>
    <w:p w:rsidR="00230C28" w:rsidRPr="00230C28" w:rsidRDefault="00230C28" w:rsidP="00230C28">
      <w:pPr>
        <w:adjustRightInd w:val="0"/>
        <w:snapToGrid w:val="0"/>
        <w:spacing w:line="560" w:lineRule="exact"/>
        <w:ind w:firstLineChars="200" w:firstLine="643"/>
        <w:rPr>
          <w:rFonts w:ascii="楷体" w:eastAsia="楷体" w:hAnsi="楷体" w:cs="楷体_GB2312" w:hint="eastAsia"/>
          <w:b/>
          <w:bCs/>
          <w:sz w:val="32"/>
          <w:szCs w:val="32"/>
        </w:rPr>
      </w:pPr>
      <w:r w:rsidRPr="00230C28">
        <w:rPr>
          <w:rFonts w:ascii="楷体" w:eastAsia="楷体" w:hAnsi="楷体" w:cs="楷体_GB2312" w:hint="eastAsia"/>
          <w:b/>
          <w:bCs/>
          <w:sz w:val="32"/>
          <w:szCs w:val="32"/>
        </w:rPr>
        <w:t>（一）阅目科技</w:t>
      </w:r>
    </w:p>
    <w:p w:rsidR="00230C28" w:rsidRPr="00230C28" w:rsidRDefault="00230C28" w:rsidP="00230C28">
      <w:pPr>
        <w:spacing w:line="560" w:lineRule="exact"/>
        <w:ind w:firstLineChars="200" w:firstLine="640"/>
        <w:rPr>
          <w:rFonts w:ascii="仿宋_GB2312" w:eastAsia="仿宋_GB2312" w:hAnsi="Cambria" w:hint="eastAsia"/>
          <w:sz w:val="32"/>
          <w:szCs w:val="32"/>
        </w:rPr>
      </w:pPr>
      <w:r w:rsidRPr="00230C28">
        <w:rPr>
          <w:rFonts w:ascii="仿宋_GB2312" w:eastAsia="仿宋_GB2312" w:hAnsi="Cambria" w:hint="eastAsia"/>
          <w:sz w:val="32"/>
          <w:szCs w:val="32"/>
        </w:rPr>
        <w:t>是国家重点支持的高科AI公司，专注于智能垃圾分类、视频大数据系统，在智能安防、雪亮工程、智慧城市等方面具有自</w:t>
      </w:r>
      <w:r w:rsidRPr="00230C28">
        <w:rPr>
          <w:rFonts w:ascii="仿宋_GB2312" w:eastAsia="仿宋_GB2312" w:hAnsi="Cambria" w:hint="eastAsia"/>
          <w:sz w:val="32"/>
          <w:szCs w:val="32"/>
        </w:rPr>
        <w:lastRenderedPageBreak/>
        <w:t xml:space="preserve">主知识产权的 AI 核心算法和嵌入式软硬件获得多项国家发明专利，是平安城市、公安、银行、地铁、雪亮工程、社区改造项目的核心产品供应商。 </w:t>
      </w:r>
    </w:p>
    <w:p w:rsidR="00230C28" w:rsidRPr="00230C28" w:rsidRDefault="00230C28" w:rsidP="00230C28">
      <w:pPr>
        <w:numPr>
          <w:ilvl w:val="0"/>
          <w:numId w:val="4"/>
        </w:numPr>
        <w:adjustRightInd w:val="0"/>
        <w:snapToGrid w:val="0"/>
        <w:spacing w:line="560" w:lineRule="exact"/>
        <w:ind w:firstLineChars="200" w:firstLine="643"/>
        <w:rPr>
          <w:rFonts w:ascii="楷体" w:eastAsia="楷体" w:hAnsi="楷体" w:cs="楷体_GB2312" w:hint="eastAsia"/>
          <w:b/>
          <w:bCs/>
          <w:sz w:val="32"/>
          <w:szCs w:val="32"/>
        </w:rPr>
      </w:pPr>
      <w:r w:rsidRPr="00230C28">
        <w:rPr>
          <w:rFonts w:ascii="楷体" w:eastAsia="楷体" w:hAnsi="楷体" w:cs="楷体_GB2312" w:hint="eastAsia"/>
          <w:b/>
          <w:bCs/>
          <w:sz w:val="32"/>
          <w:szCs w:val="32"/>
        </w:rPr>
        <w:t>瑞旦电子</w:t>
      </w:r>
    </w:p>
    <w:p w:rsidR="00230C28" w:rsidRPr="00230C28" w:rsidRDefault="00230C28" w:rsidP="00230C28">
      <w:pPr>
        <w:adjustRightInd w:val="0"/>
        <w:snapToGrid w:val="0"/>
        <w:spacing w:line="560" w:lineRule="exact"/>
        <w:ind w:firstLineChars="200" w:firstLine="640"/>
        <w:rPr>
          <w:rFonts w:ascii="仿宋_GB2312" w:eastAsia="仿宋_GB2312" w:hAnsi="Cambria" w:hint="eastAsia"/>
          <w:sz w:val="32"/>
          <w:szCs w:val="32"/>
        </w:rPr>
      </w:pPr>
      <w:r w:rsidRPr="00230C28">
        <w:rPr>
          <w:rFonts w:ascii="仿宋_GB2312" w:eastAsia="仿宋_GB2312" w:hAnsi="Cambria" w:hint="eastAsia"/>
          <w:sz w:val="32"/>
          <w:szCs w:val="32"/>
        </w:rPr>
        <w:t xml:space="preserve">以医学超声信号处理技术为基础，进行集成电路技术研发，开发相关芯片及应用方案，实现元器件国产化的研发、设计、制造。公司创始人主持国家级科学基金，获得国家重大科研仪器研制项目、科学仪器基础研究专项基金。 </w:t>
      </w:r>
    </w:p>
    <w:p w:rsidR="00230C28" w:rsidRPr="00230C28" w:rsidRDefault="00230C28" w:rsidP="00230C28">
      <w:pPr>
        <w:widowControl/>
        <w:numPr>
          <w:ilvl w:val="0"/>
          <w:numId w:val="4"/>
        </w:numPr>
        <w:ind w:firstLineChars="200" w:firstLine="643"/>
        <w:jc w:val="left"/>
        <w:rPr>
          <w:rFonts w:ascii="楷体" w:eastAsia="楷体" w:hAnsi="楷体" w:cs="楷体_GB2312" w:hint="eastAsia"/>
          <w:b/>
          <w:bCs/>
          <w:sz w:val="32"/>
          <w:szCs w:val="32"/>
        </w:rPr>
      </w:pPr>
      <w:r w:rsidRPr="00230C28">
        <w:rPr>
          <w:rFonts w:ascii="楷体" w:eastAsia="楷体" w:hAnsi="楷体" w:cs="楷体_GB2312" w:hint="eastAsia"/>
          <w:b/>
          <w:bCs/>
          <w:sz w:val="32"/>
          <w:szCs w:val="32"/>
        </w:rPr>
        <w:t>中储粮生物科技项目</w:t>
      </w:r>
    </w:p>
    <w:p w:rsidR="00230C28" w:rsidRPr="00230C28" w:rsidRDefault="00230C28" w:rsidP="00230C28">
      <w:pPr>
        <w:adjustRightInd w:val="0"/>
        <w:snapToGrid w:val="0"/>
        <w:spacing w:line="560" w:lineRule="exact"/>
        <w:ind w:firstLineChars="200" w:firstLine="640"/>
        <w:rPr>
          <w:rFonts w:ascii="仿宋_GB2312" w:eastAsia="仿宋_GB2312" w:hAnsi="Cambria" w:hint="eastAsia"/>
          <w:sz w:val="32"/>
          <w:szCs w:val="32"/>
        </w:rPr>
      </w:pPr>
      <w:r w:rsidRPr="00230C28">
        <w:rPr>
          <w:rFonts w:ascii="仿宋_GB2312" w:eastAsia="仿宋_GB2312" w:hAnsi="Cambria" w:hint="eastAsia"/>
          <w:sz w:val="32"/>
          <w:szCs w:val="32"/>
        </w:rPr>
        <w:t>在上海组建创新产业平台，主要从事食品行业的产品和装备研发、销售，供应链金融以及生态圈科技企业投资、孵化和加速，配套建设国家级实验室和院士工作站。</w:t>
      </w:r>
    </w:p>
    <w:p w:rsidR="00230C28" w:rsidRPr="00230C28" w:rsidRDefault="00230C28" w:rsidP="00230C28">
      <w:pPr>
        <w:adjustRightInd w:val="0"/>
        <w:snapToGrid w:val="0"/>
        <w:spacing w:line="560" w:lineRule="exact"/>
        <w:ind w:firstLineChars="200" w:firstLine="640"/>
        <w:rPr>
          <w:rFonts w:ascii="Times New Roman" w:eastAsia="黑体" w:hAnsi="Times New Roman" w:hint="eastAsia"/>
          <w:sz w:val="32"/>
          <w:szCs w:val="32"/>
        </w:rPr>
      </w:pPr>
      <w:r w:rsidRPr="00230C28">
        <w:rPr>
          <w:rFonts w:ascii="仿宋_GB2312" w:eastAsia="仿宋_GB2312" w:hAnsi="Cambria" w:hint="eastAsia"/>
          <w:sz w:val="32"/>
          <w:szCs w:val="32"/>
        </w:rPr>
        <w:t>预计以上项目落地能带动一批国内外生态圈科技创新型企业入驻园区，加速人才、资源的聚合，形成高端技术产业和科技研发创新型生态示范园区， 进而推动吴淞区域产业的转型升级。</w:t>
      </w:r>
    </w:p>
    <w:p w:rsidR="00230C28" w:rsidRPr="00230C28" w:rsidRDefault="00230C28" w:rsidP="00230C28">
      <w:pPr>
        <w:spacing w:line="560" w:lineRule="exact"/>
        <w:ind w:left="720"/>
        <w:rPr>
          <w:rFonts w:ascii="Times New Roman" w:eastAsia="黑体" w:hAnsi="Times New Roman"/>
          <w:sz w:val="32"/>
          <w:szCs w:val="32"/>
        </w:rPr>
      </w:pPr>
      <w:r w:rsidRPr="00230C28">
        <w:rPr>
          <w:rFonts w:ascii="黑体" w:eastAsia="黑体" w:hAnsi="黑体" w:hint="eastAsia"/>
          <w:sz w:val="32"/>
          <w:szCs w:val="32"/>
        </w:rPr>
        <w:t>四、相关请示</w:t>
      </w:r>
    </w:p>
    <w:p w:rsidR="00230C28" w:rsidRPr="00230C28" w:rsidRDefault="00230C28" w:rsidP="00230C28">
      <w:pPr>
        <w:adjustRightInd w:val="0"/>
        <w:snapToGrid w:val="0"/>
        <w:spacing w:line="560" w:lineRule="exact"/>
        <w:ind w:firstLineChars="200" w:firstLine="643"/>
        <w:rPr>
          <w:rFonts w:ascii="楷体" w:eastAsia="楷体" w:hAnsi="楷体" w:hint="eastAsia"/>
          <w:b/>
          <w:bCs/>
          <w:sz w:val="32"/>
          <w:szCs w:val="32"/>
        </w:rPr>
      </w:pPr>
      <w:r w:rsidRPr="00230C28">
        <w:rPr>
          <w:rFonts w:ascii="楷体" w:eastAsia="楷体" w:hAnsi="楷体" w:hint="eastAsia"/>
          <w:b/>
          <w:bCs/>
          <w:sz w:val="32"/>
          <w:szCs w:val="32"/>
        </w:rPr>
        <w:t>（一）主要问题：项目拟尽快动工建设，目前各项报建手续尚未完成。</w:t>
      </w:r>
    </w:p>
    <w:p w:rsidR="00230C28" w:rsidRPr="00230C28" w:rsidRDefault="00230C28" w:rsidP="00230C28">
      <w:pPr>
        <w:adjustRightInd w:val="0"/>
        <w:snapToGrid w:val="0"/>
        <w:spacing w:line="560" w:lineRule="exact"/>
        <w:ind w:firstLineChars="200" w:firstLine="643"/>
        <w:rPr>
          <w:rFonts w:ascii="楷体" w:eastAsia="楷体" w:hAnsi="楷体" w:hint="eastAsia"/>
          <w:b/>
          <w:bCs/>
          <w:sz w:val="32"/>
          <w:szCs w:val="32"/>
        </w:rPr>
      </w:pPr>
      <w:r w:rsidRPr="00230C28">
        <w:rPr>
          <w:rFonts w:ascii="楷体" w:eastAsia="楷体" w:hAnsi="楷体" w:hint="eastAsia"/>
          <w:b/>
          <w:bCs/>
          <w:sz w:val="32"/>
          <w:szCs w:val="32"/>
        </w:rPr>
        <w:t>（二）主要问题：项目建设和运营阶段需办理各类经营证照，并涉及消防报验、许可证办理等问题。</w:t>
      </w:r>
    </w:p>
    <w:p w:rsidR="00230C28" w:rsidRPr="00230C28" w:rsidRDefault="00230C28" w:rsidP="00230C28">
      <w:pPr>
        <w:adjustRightInd w:val="0"/>
        <w:snapToGrid w:val="0"/>
        <w:spacing w:line="560" w:lineRule="exact"/>
        <w:ind w:firstLineChars="250" w:firstLine="800"/>
        <w:rPr>
          <w:rFonts w:ascii="Times New Roman" w:eastAsia="黑体" w:hAnsi="Times New Roman" w:hint="eastAsia"/>
          <w:sz w:val="32"/>
          <w:szCs w:val="32"/>
        </w:rPr>
      </w:pPr>
      <w:r w:rsidRPr="00230C28">
        <w:rPr>
          <w:rFonts w:ascii="黑体" w:eastAsia="黑体" w:hAnsi="黑体"/>
          <w:sz w:val="32"/>
          <w:szCs w:val="32"/>
        </w:rPr>
        <w:t>五、下阶段主要工作</w:t>
      </w:r>
    </w:p>
    <w:p w:rsidR="00230C28" w:rsidRPr="00230C28" w:rsidRDefault="00230C28" w:rsidP="00230C28">
      <w:pPr>
        <w:adjustRightInd w:val="0"/>
        <w:snapToGrid w:val="0"/>
        <w:spacing w:line="560" w:lineRule="exact"/>
        <w:ind w:firstLineChars="200" w:firstLine="643"/>
        <w:rPr>
          <w:rFonts w:ascii="楷体" w:eastAsia="楷体" w:hAnsi="楷体"/>
          <w:b/>
          <w:bCs/>
          <w:sz w:val="32"/>
          <w:szCs w:val="32"/>
        </w:rPr>
      </w:pPr>
      <w:r w:rsidRPr="00230C28">
        <w:rPr>
          <w:rFonts w:ascii="楷体" w:eastAsia="楷体" w:hAnsi="楷体" w:hint="eastAsia"/>
          <w:b/>
          <w:bCs/>
          <w:sz w:val="32"/>
          <w:szCs w:val="32"/>
        </w:rPr>
        <w:t>（一）成立项目推进工作专组</w:t>
      </w:r>
    </w:p>
    <w:p w:rsidR="00230C28" w:rsidRPr="00230C28" w:rsidRDefault="00230C28" w:rsidP="00230C28">
      <w:pPr>
        <w:adjustRightInd w:val="0"/>
        <w:snapToGrid w:val="0"/>
        <w:spacing w:line="560" w:lineRule="exact"/>
        <w:ind w:firstLineChars="200" w:firstLine="640"/>
        <w:rPr>
          <w:rFonts w:ascii="Times New Roman" w:eastAsia="仿宋_GB2312" w:hAnsi="Times New Roman" w:hint="eastAsia"/>
          <w:sz w:val="32"/>
          <w:szCs w:val="32"/>
        </w:rPr>
      </w:pPr>
      <w:r w:rsidRPr="00230C28">
        <w:rPr>
          <w:rFonts w:ascii="仿宋_GB2312" w:eastAsia="仿宋_GB2312" w:hAnsi="Times New Roman"/>
          <w:sz w:val="32"/>
          <w:szCs w:val="32"/>
        </w:rPr>
        <w:lastRenderedPageBreak/>
        <w:t>成立由吴淞街道及</w:t>
      </w:r>
      <w:r w:rsidRPr="00230C28">
        <w:rPr>
          <w:rFonts w:ascii="仿宋_GB2312" w:eastAsia="仿宋_GB2312" w:hAnsi="Times New Roman" w:hint="eastAsia"/>
          <w:sz w:val="32"/>
          <w:szCs w:val="32"/>
        </w:rPr>
        <w:t>航运经济发展区</w:t>
      </w:r>
      <w:r w:rsidRPr="00230C28">
        <w:rPr>
          <w:rFonts w:ascii="仿宋_GB2312" w:eastAsia="仿宋_GB2312" w:hAnsi="Times New Roman"/>
          <w:sz w:val="32"/>
          <w:szCs w:val="32"/>
        </w:rPr>
        <w:t>主要领导任</w:t>
      </w:r>
      <w:r w:rsidRPr="00230C28">
        <w:rPr>
          <w:rFonts w:ascii="仿宋_GB2312" w:eastAsia="仿宋_GB2312" w:hAnsi="Times New Roman" w:hint="eastAsia"/>
          <w:sz w:val="32"/>
          <w:szCs w:val="32"/>
        </w:rPr>
        <w:t>组长，各</w:t>
      </w:r>
      <w:r w:rsidRPr="00230C28">
        <w:rPr>
          <w:rFonts w:ascii="仿宋_GB2312" w:eastAsia="仿宋_GB2312" w:hAnsi="Times New Roman"/>
          <w:sz w:val="32"/>
          <w:szCs w:val="32"/>
        </w:rPr>
        <w:t>相关职能部门负责人</w:t>
      </w:r>
      <w:r w:rsidRPr="00230C28">
        <w:rPr>
          <w:rFonts w:ascii="仿宋_GB2312" w:eastAsia="仿宋_GB2312" w:hAnsi="Times New Roman" w:hint="eastAsia"/>
          <w:sz w:val="32"/>
          <w:szCs w:val="32"/>
        </w:rPr>
        <w:t>任组员的</w:t>
      </w:r>
      <w:r w:rsidRPr="00230C28">
        <w:rPr>
          <w:rFonts w:ascii="仿宋_GB2312" w:eastAsia="仿宋_GB2312" w:hAnsi="Times New Roman"/>
          <w:sz w:val="32"/>
          <w:szCs w:val="32"/>
        </w:rPr>
        <w:t>项目工作专组</w:t>
      </w:r>
      <w:r w:rsidRPr="00230C28">
        <w:rPr>
          <w:rFonts w:ascii="仿宋_GB2312" w:eastAsia="仿宋_GB2312" w:hAnsi="Times New Roman" w:hint="eastAsia"/>
          <w:sz w:val="32"/>
          <w:szCs w:val="32"/>
        </w:rPr>
        <w:t>，</w:t>
      </w:r>
      <w:r w:rsidRPr="00230C28">
        <w:rPr>
          <w:rFonts w:ascii="仿宋_GB2312" w:eastAsia="仿宋_GB2312" w:hAnsi="Times New Roman"/>
          <w:sz w:val="32"/>
          <w:szCs w:val="32"/>
        </w:rPr>
        <w:t>积极配合项目顺利开工</w:t>
      </w:r>
      <w:r w:rsidRPr="00230C28">
        <w:rPr>
          <w:rFonts w:ascii="仿宋_GB2312" w:eastAsia="仿宋_GB2312" w:hAnsi="Times New Roman" w:hint="eastAsia"/>
          <w:sz w:val="32"/>
          <w:szCs w:val="32"/>
        </w:rPr>
        <w:t>并投入</w:t>
      </w:r>
      <w:r w:rsidRPr="00230C28">
        <w:rPr>
          <w:rFonts w:ascii="仿宋_GB2312" w:eastAsia="仿宋_GB2312" w:hAnsi="Times New Roman"/>
          <w:sz w:val="32"/>
          <w:szCs w:val="32"/>
        </w:rPr>
        <w:t>运营。</w:t>
      </w:r>
    </w:p>
    <w:p w:rsidR="00230C28" w:rsidRPr="00230C28" w:rsidRDefault="00230C28" w:rsidP="00230C28">
      <w:pPr>
        <w:adjustRightInd w:val="0"/>
        <w:snapToGrid w:val="0"/>
        <w:spacing w:line="560" w:lineRule="exact"/>
        <w:ind w:firstLineChars="200" w:firstLine="643"/>
        <w:rPr>
          <w:rFonts w:ascii="楷体" w:eastAsia="楷体" w:hAnsi="楷体"/>
          <w:b/>
          <w:bCs/>
          <w:sz w:val="32"/>
          <w:szCs w:val="32"/>
        </w:rPr>
      </w:pPr>
      <w:r w:rsidRPr="00230C28">
        <w:rPr>
          <w:rFonts w:ascii="楷体" w:eastAsia="楷体" w:hAnsi="楷体" w:hint="eastAsia"/>
          <w:b/>
          <w:bCs/>
          <w:sz w:val="32"/>
          <w:szCs w:val="32"/>
        </w:rPr>
        <w:t>（二）制定工作时间表及任务清单</w:t>
      </w:r>
    </w:p>
    <w:p w:rsidR="00230C28" w:rsidRPr="00230C28" w:rsidRDefault="00230C28" w:rsidP="00230C28">
      <w:pPr>
        <w:adjustRightInd w:val="0"/>
        <w:snapToGrid w:val="0"/>
        <w:spacing w:line="560" w:lineRule="exact"/>
        <w:rPr>
          <w:rFonts w:ascii="Times New Roman" w:eastAsia="仿宋_GB2312" w:hAnsi="Times New Roman" w:hint="eastAsia"/>
          <w:sz w:val="32"/>
          <w:szCs w:val="32"/>
        </w:rPr>
      </w:pPr>
      <w:r w:rsidRPr="00230C28">
        <w:rPr>
          <w:rFonts w:ascii="Times New Roman" w:eastAsia="义启粗楷体" w:hAnsi="Times New Roman"/>
          <w:sz w:val="32"/>
          <w:szCs w:val="32"/>
        </w:rPr>
        <w:t xml:space="preserve">    </w:t>
      </w:r>
      <w:r w:rsidRPr="00230C28">
        <w:rPr>
          <w:rFonts w:ascii="仿宋_GB2312" w:eastAsia="仿宋_GB2312" w:hAnsi="Times New Roman"/>
          <w:sz w:val="32"/>
          <w:szCs w:val="32"/>
        </w:rPr>
        <w:t>制定项目</w:t>
      </w:r>
      <w:r w:rsidRPr="00230C28">
        <w:rPr>
          <w:rFonts w:ascii="仿宋_GB2312" w:eastAsia="仿宋_GB2312" w:hAnsi="Times New Roman" w:hint="eastAsia"/>
          <w:sz w:val="32"/>
          <w:szCs w:val="32"/>
        </w:rPr>
        <w:t>工作</w:t>
      </w:r>
      <w:r w:rsidRPr="00230C28">
        <w:rPr>
          <w:rFonts w:ascii="仿宋_GB2312" w:eastAsia="仿宋_GB2312" w:hAnsi="Times New Roman"/>
          <w:sz w:val="32"/>
          <w:szCs w:val="32"/>
        </w:rPr>
        <w:t>计划表，明确工作节点</w:t>
      </w:r>
      <w:r w:rsidRPr="00230C28">
        <w:rPr>
          <w:rFonts w:ascii="仿宋_GB2312" w:eastAsia="仿宋_GB2312" w:hAnsi="Times New Roman" w:hint="eastAsia"/>
          <w:sz w:val="32"/>
          <w:szCs w:val="32"/>
        </w:rPr>
        <w:t>、</w:t>
      </w:r>
      <w:r w:rsidRPr="00230C28">
        <w:rPr>
          <w:rFonts w:ascii="仿宋_GB2312" w:eastAsia="仿宋_GB2312" w:hAnsi="Times New Roman"/>
          <w:sz w:val="32"/>
          <w:szCs w:val="32"/>
        </w:rPr>
        <w:t>任务细则</w:t>
      </w:r>
      <w:r w:rsidRPr="00230C28">
        <w:rPr>
          <w:rFonts w:ascii="仿宋_GB2312" w:eastAsia="仿宋_GB2312" w:hAnsi="Times New Roman" w:hint="eastAsia"/>
          <w:sz w:val="32"/>
          <w:szCs w:val="32"/>
        </w:rPr>
        <w:t>和</w:t>
      </w:r>
      <w:r w:rsidRPr="00230C28">
        <w:rPr>
          <w:rFonts w:ascii="仿宋_GB2312" w:eastAsia="仿宋_GB2312" w:hAnsi="Times New Roman"/>
          <w:sz w:val="32"/>
          <w:szCs w:val="32"/>
        </w:rPr>
        <w:t>牵头负责人</w:t>
      </w:r>
      <w:r w:rsidRPr="00230C28">
        <w:rPr>
          <w:rFonts w:ascii="仿宋_GB2312" w:eastAsia="仿宋_GB2312" w:hAnsi="Times New Roman" w:hint="eastAsia"/>
          <w:sz w:val="32"/>
          <w:szCs w:val="32"/>
        </w:rPr>
        <w:t>等，</w:t>
      </w:r>
      <w:r w:rsidRPr="00230C28">
        <w:rPr>
          <w:rFonts w:ascii="仿宋_GB2312" w:eastAsia="仿宋_GB2312" w:hAnsi="Times New Roman"/>
          <w:sz w:val="32"/>
          <w:szCs w:val="32"/>
        </w:rPr>
        <w:t>确保项目按期实现开工运营</w:t>
      </w:r>
      <w:r w:rsidRPr="00230C28">
        <w:rPr>
          <w:rFonts w:ascii="仿宋_GB2312" w:eastAsia="仿宋_GB2312" w:hAnsi="Times New Roman" w:hint="eastAsia"/>
          <w:sz w:val="32"/>
          <w:szCs w:val="32"/>
        </w:rPr>
        <w:t>。</w:t>
      </w:r>
      <w:r w:rsidRPr="00230C28">
        <w:rPr>
          <w:rFonts w:ascii="仿宋_GB2312" w:eastAsia="仿宋_GB2312" w:hAnsi="Times New Roman"/>
          <w:sz w:val="32"/>
          <w:szCs w:val="32"/>
        </w:rPr>
        <w:t>目前</w:t>
      </w:r>
      <w:r w:rsidRPr="00230C28">
        <w:rPr>
          <w:rFonts w:ascii="仿宋_GB2312" w:eastAsia="仿宋_GB2312" w:hAnsi="Times New Roman" w:hint="eastAsia"/>
          <w:sz w:val="32"/>
          <w:szCs w:val="32"/>
        </w:rPr>
        <w:t>，前期</w:t>
      </w:r>
      <w:r w:rsidRPr="00230C28">
        <w:rPr>
          <w:rFonts w:ascii="仿宋_GB2312" w:eastAsia="仿宋_GB2312" w:hAnsi="Times New Roman"/>
          <w:sz w:val="32"/>
          <w:szCs w:val="32"/>
        </w:rPr>
        <w:t>各项工作正有序</w:t>
      </w:r>
      <w:r w:rsidRPr="00230C28">
        <w:rPr>
          <w:rFonts w:ascii="仿宋_GB2312" w:eastAsia="仿宋_GB2312" w:hAnsi="Times New Roman" w:hint="eastAsia"/>
          <w:sz w:val="32"/>
          <w:szCs w:val="32"/>
        </w:rPr>
        <w:t>推进</w:t>
      </w:r>
      <w:r w:rsidRPr="00230C28">
        <w:rPr>
          <w:rFonts w:ascii="仿宋_GB2312" w:eastAsia="仿宋_GB2312" w:hAnsi="Times New Roman"/>
          <w:sz w:val="32"/>
          <w:szCs w:val="32"/>
        </w:rPr>
        <w:t>。</w:t>
      </w:r>
    </w:p>
    <w:p w:rsidR="00230C28" w:rsidRPr="00230C28" w:rsidRDefault="00230C28" w:rsidP="00230C28">
      <w:pPr>
        <w:adjustRightInd w:val="0"/>
        <w:snapToGrid w:val="0"/>
        <w:spacing w:line="560" w:lineRule="exact"/>
        <w:ind w:firstLineChars="200" w:firstLine="640"/>
        <w:rPr>
          <w:rFonts w:ascii="仿宋_GB2312" w:eastAsia="仿宋_GB2312"/>
          <w:color w:val="FF0000"/>
          <w:sz w:val="32"/>
          <w:szCs w:val="32"/>
        </w:rPr>
      </w:pPr>
      <w:r w:rsidRPr="00230C28">
        <w:rPr>
          <w:rFonts w:ascii="仿宋_GB2312" w:eastAsia="仿宋_GB2312" w:hint="eastAsia"/>
          <w:sz w:val="32"/>
          <w:szCs w:val="32"/>
        </w:rPr>
        <w:t>鉴于该地块未来对吴淞街道及航运经济发展区产业更新、升级、绿色低碳等方面的贡献和影响，为切实加强后续工作合作，支持项目加快推进，特此，恳请区政府予以支持，并请区相关职能部门</w:t>
      </w:r>
      <w:r w:rsidRPr="00230C28">
        <w:rPr>
          <w:rFonts w:ascii="仿宋_GB2312" w:eastAsia="仿宋_GB2312" w:hint="eastAsia"/>
          <w:color w:val="FF0000"/>
          <w:sz w:val="32"/>
          <w:szCs w:val="32"/>
        </w:rPr>
        <w:t>牵头召开“安达路31号中海油销售上海有限公司援外仓库改造升级”项目专题会议，对转型过程中可能涉及</w:t>
      </w:r>
      <w:r w:rsidRPr="00230C28">
        <w:rPr>
          <w:rFonts w:ascii="仿宋_GB2312" w:eastAsia="仿宋_GB2312" w:hAnsi="Times New Roman"/>
          <w:color w:val="FF0000"/>
          <w:sz w:val="32"/>
          <w:szCs w:val="32"/>
        </w:rPr>
        <w:t>的问题</w:t>
      </w:r>
      <w:r w:rsidRPr="00230C28">
        <w:rPr>
          <w:rFonts w:ascii="仿宋_GB2312" w:eastAsia="仿宋_GB2312" w:hint="eastAsia"/>
          <w:color w:val="FF0000"/>
          <w:sz w:val="32"/>
          <w:szCs w:val="32"/>
        </w:rPr>
        <w:t>加以指导，加快推进项目开工建设。</w:t>
      </w:r>
    </w:p>
    <w:p w:rsidR="00230C28" w:rsidRDefault="00230C28" w:rsidP="00230C28">
      <w:pPr>
        <w:adjustRightInd w:val="0"/>
        <w:snapToGrid w:val="0"/>
        <w:spacing w:line="560" w:lineRule="exact"/>
        <w:ind w:firstLineChars="200" w:firstLine="640"/>
        <w:rPr>
          <w:rFonts w:ascii="仿宋_GB2312" w:eastAsia="仿宋_GB2312" w:hAnsi="Times New Roman" w:hint="eastAsia"/>
          <w:sz w:val="32"/>
          <w:szCs w:val="32"/>
        </w:rPr>
      </w:pPr>
      <w:r w:rsidRPr="00230C28">
        <w:rPr>
          <w:rFonts w:ascii="仿宋_GB2312" w:eastAsia="仿宋_GB2312" w:hAnsi="Times New Roman" w:hint="eastAsia"/>
          <w:sz w:val="32"/>
          <w:szCs w:val="32"/>
        </w:rPr>
        <w:t>特此请示。</w:t>
      </w:r>
    </w:p>
    <w:p w:rsidR="00230C28" w:rsidRPr="00230C28" w:rsidRDefault="00230C28" w:rsidP="00230C28">
      <w:pPr>
        <w:adjustRightInd w:val="0"/>
        <w:snapToGrid w:val="0"/>
        <w:spacing w:line="560" w:lineRule="exact"/>
        <w:ind w:firstLineChars="200" w:firstLine="640"/>
        <w:rPr>
          <w:rFonts w:ascii="Times New Roman" w:eastAsia="仿宋_GB2312" w:hAnsi="Times New Roman" w:hint="eastAsia"/>
          <w:sz w:val="32"/>
          <w:szCs w:val="32"/>
        </w:rPr>
      </w:pPr>
    </w:p>
    <w:p w:rsidR="00230C28" w:rsidRPr="00230C28" w:rsidRDefault="00230C28" w:rsidP="00230C28">
      <w:pPr>
        <w:adjustRightInd w:val="0"/>
        <w:snapToGrid w:val="0"/>
        <w:spacing w:line="560" w:lineRule="exact"/>
        <w:jc w:val="right"/>
        <w:rPr>
          <w:rFonts w:ascii="Times New Roman" w:eastAsia="仿宋_GB2312" w:hAnsi="Times New Roman" w:hint="eastAsia"/>
          <w:sz w:val="32"/>
          <w:szCs w:val="32"/>
        </w:rPr>
      </w:pPr>
      <w:r w:rsidRPr="00230C28">
        <w:rPr>
          <w:rFonts w:ascii="仿宋_GB2312" w:eastAsia="仿宋_GB2312" w:hAnsi="Times New Roman" w:hint="eastAsia"/>
          <w:sz w:val="32"/>
          <w:szCs w:val="32"/>
        </w:rPr>
        <w:t>上海市宝山区人民政府吴淞街道办事处</w:t>
      </w:r>
    </w:p>
    <w:p w:rsidR="00230C28" w:rsidRPr="00230C28" w:rsidRDefault="00230C28" w:rsidP="00230C28">
      <w:pPr>
        <w:widowControl/>
        <w:spacing w:line="560" w:lineRule="exact"/>
        <w:ind w:right="320" w:firstLineChars="200" w:firstLine="640"/>
        <w:jc w:val="right"/>
        <w:rPr>
          <w:rFonts w:ascii="Times New Roman" w:eastAsia="仿宋_GB2312" w:hAnsi="Times New Roman" w:hint="eastAsia"/>
          <w:color w:val="000000"/>
          <w:sz w:val="32"/>
          <w:szCs w:val="32"/>
        </w:rPr>
      </w:pPr>
      <w:r w:rsidRPr="00230C28">
        <w:rPr>
          <w:rFonts w:ascii="仿宋_GB2312" w:eastAsia="仿宋_GB2312" w:hAnsi="Times New Roman" w:hint="eastAsia"/>
          <w:color w:val="000000"/>
          <w:sz w:val="32"/>
          <w:szCs w:val="32"/>
        </w:rPr>
        <w:t>上海宝山航运经济发展区管理委员会</w:t>
      </w:r>
    </w:p>
    <w:p w:rsidR="005A21F7" w:rsidRPr="00230C28" w:rsidRDefault="00230C28" w:rsidP="00230C28">
      <w:pPr>
        <w:ind w:firstLineChars="1600" w:firstLine="5120"/>
        <w:rPr>
          <w:szCs w:val="21"/>
        </w:rPr>
      </w:pPr>
      <w:r w:rsidRPr="00230C28">
        <w:rPr>
          <w:rFonts w:ascii="Times New Roman" w:eastAsia="仿宋_GB2312" w:hAnsi="Times New Roman"/>
          <w:sz w:val="32"/>
          <w:szCs w:val="32"/>
        </w:rPr>
        <w:t>201</w:t>
      </w:r>
      <w:r w:rsidRPr="00230C28">
        <w:rPr>
          <w:rFonts w:ascii="Times New Roman" w:eastAsia="仿宋_GB2312" w:hAnsi="Times New Roman" w:hint="eastAsia"/>
          <w:sz w:val="32"/>
          <w:szCs w:val="32"/>
        </w:rPr>
        <w:t>9</w:t>
      </w:r>
      <w:r w:rsidRPr="00230C28">
        <w:rPr>
          <w:rFonts w:ascii="仿宋_GB2312" w:eastAsia="仿宋_GB2312" w:hAnsi="Times New Roman" w:hint="eastAsia"/>
          <w:sz w:val="32"/>
          <w:szCs w:val="32"/>
        </w:rPr>
        <w:t>年</w:t>
      </w:r>
      <w:r w:rsidRPr="00230C28">
        <w:rPr>
          <w:rFonts w:ascii="Times New Roman" w:eastAsia="仿宋_GB2312" w:hAnsi="Times New Roman" w:hint="eastAsia"/>
          <w:sz w:val="32"/>
          <w:szCs w:val="32"/>
        </w:rPr>
        <w:t>8</w:t>
      </w:r>
      <w:r w:rsidRPr="00230C28">
        <w:rPr>
          <w:rFonts w:ascii="仿宋_GB2312" w:eastAsia="仿宋_GB2312" w:hAnsi="Times New Roman" w:hint="eastAsia"/>
          <w:sz w:val="32"/>
          <w:szCs w:val="32"/>
        </w:rPr>
        <w:t>月</w:t>
      </w:r>
      <w:r w:rsidRPr="00230C28">
        <w:rPr>
          <w:rFonts w:ascii="Times New Roman" w:eastAsia="仿宋_GB2312" w:hAnsi="Times New Roman" w:hint="eastAsia"/>
          <w:sz w:val="32"/>
          <w:szCs w:val="32"/>
        </w:rPr>
        <w:t>21</w:t>
      </w:r>
      <w:r w:rsidRPr="00230C28">
        <w:rPr>
          <w:rFonts w:ascii="仿宋_GB2312" w:eastAsia="仿宋_GB2312" w:hAnsi="Times New Roman" w:hint="eastAsia"/>
          <w:sz w:val="32"/>
          <w:szCs w:val="32"/>
        </w:rPr>
        <w:t>日</w:t>
      </w:r>
    </w:p>
    <w:p w:rsidR="005A21F7" w:rsidRDefault="005A21F7">
      <w:pPr>
        <w:widowControl/>
        <w:spacing w:line="480" w:lineRule="exact"/>
        <w:jc w:val="left"/>
        <w:rPr>
          <w:rFonts w:ascii="仿宋_GB2312" w:eastAsia="仿宋_GB2312" w:hAnsi="华文中宋" w:hint="eastAsia"/>
          <w:sz w:val="32"/>
          <w:szCs w:val="32"/>
        </w:rPr>
      </w:pPr>
    </w:p>
    <w:p w:rsidR="00230C28" w:rsidRDefault="00230C28">
      <w:pPr>
        <w:widowControl/>
        <w:spacing w:line="480" w:lineRule="exact"/>
        <w:jc w:val="left"/>
        <w:rPr>
          <w:rFonts w:ascii="仿宋_GB2312" w:eastAsia="仿宋_GB2312" w:hAnsi="华文中宋"/>
          <w:sz w:val="32"/>
          <w:szCs w:val="32"/>
        </w:rPr>
      </w:pPr>
      <w:r>
        <w:rPr>
          <w:rFonts w:ascii="仿宋_GB2312" w:eastAsia="仿宋_GB2312" w:hAnsi="Times New Roman" w:hint="eastAsia"/>
          <w:color w:val="FF0000"/>
          <w:sz w:val="32"/>
          <w:szCs w:val="32"/>
        </w:rPr>
        <w:t>联系人：朱亚琴</w:t>
      </w:r>
      <w:r>
        <w:rPr>
          <w:rFonts w:ascii="Times New Roman" w:eastAsia="仿宋_GB2312" w:hAnsi="Times New Roman" w:hint="eastAsia"/>
          <w:color w:val="FF0000"/>
          <w:sz w:val="32"/>
          <w:szCs w:val="32"/>
        </w:rPr>
        <w:t xml:space="preserve">        </w:t>
      </w:r>
      <w:r>
        <w:rPr>
          <w:rFonts w:ascii="仿宋_GB2312" w:eastAsia="仿宋_GB2312" w:hAnsi="Times New Roman" w:hint="eastAsia"/>
          <w:color w:val="FF0000"/>
          <w:sz w:val="32"/>
          <w:szCs w:val="32"/>
        </w:rPr>
        <w:t>联系电话：</w:t>
      </w:r>
      <w:r>
        <w:rPr>
          <w:rFonts w:ascii="Times New Roman" w:eastAsia="仿宋_GB2312" w:hAnsi="Times New Roman" w:hint="eastAsia"/>
          <w:color w:val="FF0000"/>
          <w:sz w:val="32"/>
          <w:szCs w:val="32"/>
        </w:rPr>
        <w:t>26095902</w:t>
      </w:r>
      <w:r>
        <w:rPr>
          <w:rFonts w:ascii="仿宋_GB2312" w:eastAsia="仿宋_GB2312" w:hAnsi="Times New Roman" w:hint="eastAsia"/>
          <w:color w:val="FF0000"/>
          <w:sz w:val="32"/>
          <w:szCs w:val="32"/>
        </w:rPr>
        <w:t>、</w:t>
      </w:r>
      <w:r>
        <w:rPr>
          <w:rFonts w:ascii="Times New Roman" w:eastAsia="仿宋_GB2312" w:hAnsi="Times New Roman" w:hint="eastAsia"/>
          <w:color w:val="FF0000"/>
          <w:sz w:val="32"/>
          <w:szCs w:val="32"/>
        </w:rPr>
        <w:t>13391298860</w:t>
      </w:r>
    </w:p>
    <w:p w:rsidR="005A21F7" w:rsidRDefault="005A21F7">
      <w:pPr>
        <w:widowControl/>
        <w:spacing w:line="480" w:lineRule="exact"/>
        <w:jc w:val="left"/>
        <w:rPr>
          <w:rFonts w:ascii="仿宋_GB2312" w:eastAsia="仿宋_GB2312" w:hAnsi="华文中宋"/>
          <w:sz w:val="32"/>
          <w:szCs w:val="32"/>
        </w:rPr>
      </w:pPr>
    </w:p>
    <w:p w:rsidR="005A21F7" w:rsidRDefault="004F2C2A">
      <w:pPr>
        <w:spacing w:line="480" w:lineRule="exact"/>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33020</wp:posOffset>
                </wp:positionV>
                <wp:extent cx="5600700" cy="0"/>
                <wp:effectExtent l="13335" t="8890" r="571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6pt;height:0pt;width:441pt;z-index:251660288;mso-width-relative:page;mso-height-relative:page;" filled="f" stroked="t" coordsize="21600,21600" o:allowincell="f" o:gfxdata="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qGgD0QAAAAQBAAAPAAAAAAAAAAEAIAAAACIAAABkcnMvZG93bnJldi54&#10;bWxQSwECFAAUAAAACACHTuJAwIKSUsgBAABcAwAADgAAAAAAAAABACAAAAAgAQAAZHJzL2Uyb0Rv&#10;Yy54bWxQSwUGAAAAAAYABgBZAQAAWgUAAAAA&#10;">
                <v:fill on="f" focussize="0,0"/>
                <v:stroke color="#000000" joinstyle="round"/>
                <v:imagedata o:title=""/>
                <o:lock v:ext="edit" aspectratio="f"/>
              </v:line>
            </w:pict>
          </mc:Fallback>
        </mc:AlternateContent>
      </w:r>
      <w:r>
        <w:rPr>
          <w:rFonts w:ascii="仿宋" w:eastAsia="仿宋" w:hAnsi="仿宋"/>
          <w:sz w:val="32"/>
          <w:szCs w:val="32"/>
        </w:rPr>
        <w:t>上海宝山航运经济发展区管理委员会</w:t>
      </w:r>
      <w:r>
        <w:rPr>
          <w:rFonts w:ascii="仿宋" w:eastAsia="仿宋" w:hAnsi="仿宋" w:hint="eastAsia"/>
          <w:sz w:val="32"/>
          <w:szCs w:val="32"/>
        </w:rPr>
        <w:t xml:space="preserve">   </w:t>
      </w:r>
      <w:r>
        <w:rPr>
          <w:rFonts w:ascii="仿宋" w:eastAsia="仿宋" w:hAnsi="仿宋"/>
          <w:sz w:val="32"/>
          <w:szCs w:val="32"/>
        </w:rPr>
        <w:t>20</w:t>
      </w:r>
      <w:r>
        <w:rPr>
          <w:rFonts w:ascii="仿宋" w:eastAsia="仿宋" w:hAnsi="仿宋" w:hint="eastAsia"/>
          <w:sz w:val="32"/>
          <w:szCs w:val="32"/>
        </w:rPr>
        <w:t>19</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22</w:t>
      </w:r>
      <w:r>
        <w:rPr>
          <w:rFonts w:ascii="仿宋" w:eastAsia="仿宋" w:hAnsi="仿宋" w:hint="eastAsia"/>
          <w:sz w:val="32"/>
          <w:szCs w:val="32"/>
        </w:rPr>
        <w:t>日印发</w:t>
      </w:r>
    </w:p>
    <w:p w:rsidR="005A21F7" w:rsidRDefault="004F2C2A">
      <w:pPr>
        <w:spacing w:line="480" w:lineRule="exact"/>
        <w:ind w:firstLine="420"/>
        <w:rPr>
          <w:rFonts w:ascii="仿宋" w:eastAsia="仿宋" w:hAnsi="仿宋" w:hint="eastAsia"/>
          <w:sz w:val="32"/>
          <w:szCs w:val="32"/>
        </w:rPr>
      </w:pPr>
      <w:r>
        <w:rPr>
          <w:rFonts w:ascii="仿宋" w:eastAsia="仿宋" w:hAnsi="仿宋"/>
          <w:noProof/>
          <w:sz w:val="32"/>
          <w:szCs w:val="3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25400</wp:posOffset>
                </wp:positionV>
                <wp:extent cx="5600700" cy="0"/>
                <wp:effectExtent l="13335" t="13970" r="571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pt;height:0pt;width:441pt;z-index:251659264;mso-width-relative:page;mso-height-relative:page;" filled="f" stroked="t" coordsize="21600,21600" o:allowincell="f" o:gfxdata="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2iGw9IAAAAEAQAADwAAAAAAAAABACAAAAAiAAAAZHJzL2Rvd25yZXYu&#10;eG1sUEsBAhQAFAAAAAgAh07iQBQJkfbIAQAAXAMAAA4AAAAAAAAAAQAgAAAAIQEAAGRycy9lMm9E&#10;b2MueG1sUEsFBgAAAAAGAAYAWQEAAFsFAAAAAA==&#10;">
                <v:fill on="f" focussize="0,0"/>
                <v:stroke color="#000000" joinstyle="round"/>
                <v:imagedata o:title=""/>
                <o:lock v:ext="edit" aspectratio="f"/>
              </v:line>
            </w:pict>
          </mc:Fallback>
        </mc:AlternateConten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（共印</w:t>
      </w:r>
      <w:r>
        <w:rPr>
          <w:rFonts w:ascii="仿宋" w:eastAsia="仿宋" w:hAnsi="仿宋" w:hint="eastAsia"/>
          <w:sz w:val="32"/>
          <w:szCs w:val="32"/>
        </w:rPr>
        <w:t>3</w:t>
      </w:r>
      <w:r>
        <w:rPr>
          <w:rFonts w:ascii="仿宋" w:eastAsia="仿宋" w:hAnsi="仿宋" w:hint="eastAsia"/>
          <w:sz w:val="32"/>
          <w:szCs w:val="32"/>
        </w:rPr>
        <w:t>份）</w:t>
      </w:r>
    </w:p>
    <w:p w:rsidR="00230C28" w:rsidRDefault="00230C28" w:rsidP="00230C28">
      <w:pPr>
        <w:adjustRightInd w:val="0"/>
        <w:snapToGrid w:val="0"/>
        <w:spacing w:line="540" w:lineRule="exact"/>
        <w:rPr>
          <w:rFonts w:ascii="Times New Roman" w:eastAsia="仿宋_GB2312" w:hAnsi="Times New Roman"/>
          <w:color w:val="FF0000"/>
          <w:sz w:val="32"/>
          <w:szCs w:val="32"/>
        </w:rPr>
      </w:pPr>
    </w:p>
    <w:p w:rsidR="00230C28" w:rsidRDefault="00230C28" w:rsidP="00230C28">
      <w:pPr>
        <w:rPr>
          <w:rFonts w:hint="eastAsia"/>
          <w:szCs w:val="21"/>
        </w:rPr>
      </w:pPr>
    </w:p>
    <w:p w:rsidR="00230C28" w:rsidRPr="00230C28" w:rsidRDefault="00230C28">
      <w:pPr>
        <w:spacing w:line="480" w:lineRule="exact"/>
        <w:ind w:firstLine="420"/>
        <w:rPr>
          <w:rFonts w:ascii="仿宋" w:eastAsia="仿宋" w:hAnsi="仿宋" w:hint="eastAsia"/>
          <w:sz w:val="32"/>
          <w:szCs w:val="32"/>
        </w:rPr>
      </w:pPr>
    </w:p>
    <w:p w:rsidR="00230C28" w:rsidRDefault="00230C28">
      <w:pPr>
        <w:spacing w:line="480" w:lineRule="exact"/>
        <w:ind w:firstLine="420"/>
        <w:rPr>
          <w:rFonts w:ascii="仿宋" w:eastAsia="仿宋" w:hAnsi="仿宋"/>
          <w:sz w:val="32"/>
          <w:szCs w:val="32"/>
        </w:rPr>
      </w:pPr>
    </w:p>
    <w:sectPr w:rsidR="00230C28">
      <w:footerReference w:type="default" r:id="rId9"/>
      <w:pgSz w:w="11906" w:h="16838"/>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2A" w:rsidRDefault="004F2C2A">
      <w:r>
        <w:separator/>
      </w:r>
    </w:p>
  </w:endnote>
  <w:endnote w:type="continuationSeparator" w:id="0">
    <w:p w:rsidR="004F2C2A" w:rsidRDefault="004F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font>
  <w:font w:name="楷体">
    <w:panose1 w:val="02010609060101010101"/>
    <w:charset w:val="86"/>
    <w:family w:val="modern"/>
    <w:pitch w:val="fixed"/>
    <w:sig w:usb0="800002BF" w:usb1="38CF7CFA" w:usb2="00000016" w:usb3="00000000" w:csb0="00040001" w:csb1="00000000"/>
  </w:font>
  <w:font w:name="义启粗楷体">
    <w:altName w:val="MS Gothic"/>
    <w:charset w:val="8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88137"/>
    </w:sdtPr>
    <w:sdtEndPr/>
    <w:sdtContent>
      <w:p w:rsidR="005A21F7" w:rsidRDefault="004F2C2A">
        <w:pPr>
          <w:pStyle w:val="a5"/>
          <w:jc w:val="center"/>
        </w:pPr>
        <w:r>
          <w:fldChar w:fldCharType="begin"/>
        </w:r>
        <w:r>
          <w:instrText>PAGE   \* MERGEFORMAT</w:instrText>
        </w:r>
        <w:r>
          <w:fldChar w:fldCharType="separate"/>
        </w:r>
        <w:r w:rsidR="00BC580F" w:rsidRPr="00BC580F">
          <w:rPr>
            <w:noProof/>
            <w:lang w:val="zh-CN"/>
          </w:rPr>
          <w:t>6</w:t>
        </w:r>
        <w:r>
          <w:fldChar w:fldCharType="end"/>
        </w:r>
      </w:p>
    </w:sdtContent>
  </w:sdt>
  <w:p w:rsidR="005A21F7" w:rsidRDefault="005A21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2A" w:rsidRDefault="004F2C2A">
      <w:r>
        <w:separator/>
      </w:r>
    </w:p>
  </w:footnote>
  <w:footnote w:type="continuationSeparator" w:id="0">
    <w:p w:rsidR="004F2C2A" w:rsidRDefault="004F2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BE963"/>
    <w:multiLevelType w:val="singleLevel"/>
    <w:tmpl w:val="C08BE963"/>
    <w:lvl w:ilvl="0">
      <w:start w:val="2"/>
      <w:numFmt w:val="chineseCounting"/>
      <w:suff w:val="nothing"/>
      <w:lvlText w:val="（%1）"/>
      <w:lvlJc w:val="left"/>
      <w:rPr>
        <w:rFonts w:hint="eastAsia"/>
      </w:rPr>
    </w:lvl>
  </w:abstractNum>
  <w:abstractNum w:abstractNumId="1">
    <w:nsid w:val="170C55B5"/>
    <w:multiLevelType w:val="multilevel"/>
    <w:tmpl w:val="895299E0"/>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3B7220"/>
    <w:multiLevelType w:val="multilevel"/>
    <w:tmpl w:val="2A36A486"/>
    <w:lvl w:ilvl="0">
      <w:start w:val="1"/>
      <w:numFmt w:val="japaneseCounting"/>
      <w:lvlText w:val="%1、"/>
      <w:lvlJc w:val="left"/>
      <w:pPr>
        <w:ind w:left="1363" w:hanging="720"/>
      </w:pPr>
      <w:rPr>
        <w:rFonts w:ascii="Times New Roman" w:hAnsi="Times New Roman" w:cs="Times New Roman" w:hint="default"/>
      </w:rPr>
    </w:lvl>
    <w:lvl w:ilvl="1">
      <w:start w:val="1"/>
      <w:numFmt w:val="lowerLetter"/>
      <w:lvlText w:val="%2)"/>
      <w:lvlJc w:val="left"/>
      <w:pPr>
        <w:ind w:left="1483" w:hanging="420"/>
      </w:pPr>
      <w:rPr>
        <w:rFonts w:ascii="Times New Roman" w:hAnsi="Times New Roman" w:cs="Times New Roman" w:hint="default"/>
      </w:rPr>
    </w:lvl>
    <w:lvl w:ilvl="2">
      <w:start w:val="1"/>
      <w:numFmt w:val="lowerRoman"/>
      <w:lvlText w:val="%3."/>
      <w:lvlJc w:val="right"/>
      <w:pPr>
        <w:ind w:left="1903" w:hanging="420"/>
      </w:pPr>
      <w:rPr>
        <w:rFonts w:ascii="Times New Roman" w:hAnsi="Times New Roman" w:cs="Times New Roman" w:hint="default"/>
      </w:rPr>
    </w:lvl>
    <w:lvl w:ilvl="3">
      <w:start w:val="1"/>
      <w:numFmt w:val="decimal"/>
      <w:lvlText w:val="%4."/>
      <w:lvlJc w:val="left"/>
      <w:pPr>
        <w:ind w:left="2323" w:hanging="420"/>
      </w:pPr>
      <w:rPr>
        <w:rFonts w:ascii="Times New Roman" w:hAnsi="Times New Roman" w:cs="Times New Roman" w:hint="default"/>
      </w:rPr>
    </w:lvl>
    <w:lvl w:ilvl="4">
      <w:start w:val="1"/>
      <w:numFmt w:val="lowerLetter"/>
      <w:lvlText w:val="%5)"/>
      <w:lvlJc w:val="left"/>
      <w:pPr>
        <w:ind w:left="2743" w:hanging="420"/>
      </w:pPr>
      <w:rPr>
        <w:rFonts w:ascii="Times New Roman" w:hAnsi="Times New Roman" w:cs="Times New Roman" w:hint="default"/>
      </w:rPr>
    </w:lvl>
    <w:lvl w:ilvl="5">
      <w:start w:val="1"/>
      <w:numFmt w:val="lowerRoman"/>
      <w:lvlText w:val="%6."/>
      <w:lvlJc w:val="right"/>
      <w:pPr>
        <w:ind w:left="3163" w:hanging="420"/>
      </w:pPr>
      <w:rPr>
        <w:rFonts w:ascii="Times New Roman" w:hAnsi="Times New Roman" w:cs="Times New Roman" w:hint="default"/>
      </w:rPr>
    </w:lvl>
    <w:lvl w:ilvl="6">
      <w:start w:val="1"/>
      <w:numFmt w:val="decimal"/>
      <w:lvlText w:val="%7."/>
      <w:lvlJc w:val="left"/>
      <w:pPr>
        <w:ind w:left="3583" w:hanging="420"/>
      </w:pPr>
      <w:rPr>
        <w:rFonts w:ascii="Times New Roman" w:hAnsi="Times New Roman" w:cs="Times New Roman" w:hint="default"/>
      </w:rPr>
    </w:lvl>
    <w:lvl w:ilvl="7">
      <w:start w:val="1"/>
      <w:numFmt w:val="lowerLetter"/>
      <w:lvlText w:val="%8)"/>
      <w:lvlJc w:val="left"/>
      <w:pPr>
        <w:ind w:left="4003" w:hanging="420"/>
      </w:pPr>
      <w:rPr>
        <w:rFonts w:ascii="Times New Roman" w:hAnsi="Times New Roman" w:cs="Times New Roman" w:hint="default"/>
      </w:rPr>
    </w:lvl>
    <w:lvl w:ilvl="8">
      <w:start w:val="1"/>
      <w:numFmt w:val="lowerRoman"/>
      <w:lvlText w:val="%9."/>
      <w:lvlJc w:val="right"/>
      <w:pPr>
        <w:ind w:left="4423" w:hanging="420"/>
      </w:pPr>
      <w:rPr>
        <w:rFonts w:ascii="Times New Roman" w:hAnsi="Times New Roman" w:cs="Times New Roman" w:hint="default"/>
      </w:rPr>
    </w:lvl>
  </w:abstractNum>
  <w:abstractNum w:abstractNumId="3">
    <w:nsid w:val="7F5B296D"/>
    <w:multiLevelType w:val="multilevel"/>
    <w:tmpl w:val="7F5B296D"/>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83D91"/>
    <w:rsid w:val="000260A8"/>
    <w:rsid w:val="00033D27"/>
    <w:rsid w:val="000707C8"/>
    <w:rsid w:val="0007616C"/>
    <w:rsid w:val="00087536"/>
    <w:rsid w:val="000A122A"/>
    <w:rsid w:val="000A613A"/>
    <w:rsid w:val="000F4472"/>
    <w:rsid w:val="001408A4"/>
    <w:rsid w:val="0014713C"/>
    <w:rsid w:val="00151C5C"/>
    <w:rsid w:val="001A0A6D"/>
    <w:rsid w:val="001B7893"/>
    <w:rsid w:val="001F0A04"/>
    <w:rsid w:val="001F482D"/>
    <w:rsid w:val="00204416"/>
    <w:rsid w:val="00216C7A"/>
    <w:rsid w:val="00230C28"/>
    <w:rsid w:val="002371B9"/>
    <w:rsid w:val="00240F40"/>
    <w:rsid w:val="00260EB6"/>
    <w:rsid w:val="00280D3B"/>
    <w:rsid w:val="002948C7"/>
    <w:rsid w:val="002E7EB6"/>
    <w:rsid w:val="003344B8"/>
    <w:rsid w:val="00344224"/>
    <w:rsid w:val="003B0891"/>
    <w:rsid w:val="003D0A46"/>
    <w:rsid w:val="003E62DE"/>
    <w:rsid w:val="003E7250"/>
    <w:rsid w:val="003F3E12"/>
    <w:rsid w:val="004067FC"/>
    <w:rsid w:val="00415CC1"/>
    <w:rsid w:val="00417816"/>
    <w:rsid w:val="004259D1"/>
    <w:rsid w:val="00446BD6"/>
    <w:rsid w:val="0046348B"/>
    <w:rsid w:val="004648EE"/>
    <w:rsid w:val="004D519E"/>
    <w:rsid w:val="004F2C2A"/>
    <w:rsid w:val="004F36DE"/>
    <w:rsid w:val="0050000E"/>
    <w:rsid w:val="005117BE"/>
    <w:rsid w:val="0051212C"/>
    <w:rsid w:val="00522C25"/>
    <w:rsid w:val="00570F60"/>
    <w:rsid w:val="005A21F7"/>
    <w:rsid w:val="005A6724"/>
    <w:rsid w:val="00602A9B"/>
    <w:rsid w:val="0061560E"/>
    <w:rsid w:val="0063542C"/>
    <w:rsid w:val="00653A28"/>
    <w:rsid w:val="00680145"/>
    <w:rsid w:val="007133E2"/>
    <w:rsid w:val="00740787"/>
    <w:rsid w:val="00755504"/>
    <w:rsid w:val="00764248"/>
    <w:rsid w:val="00770D61"/>
    <w:rsid w:val="00817E2C"/>
    <w:rsid w:val="0085255F"/>
    <w:rsid w:val="00871FBD"/>
    <w:rsid w:val="008B0AF2"/>
    <w:rsid w:val="008B7FD9"/>
    <w:rsid w:val="008C3686"/>
    <w:rsid w:val="00902943"/>
    <w:rsid w:val="00910A38"/>
    <w:rsid w:val="00927A3A"/>
    <w:rsid w:val="00961AEB"/>
    <w:rsid w:val="009830CA"/>
    <w:rsid w:val="009951DD"/>
    <w:rsid w:val="009E5EBD"/>
    <w:rsid w:val="00A10279"/>
    <w:rsid w:val="00A818F1"/>
    <w:rsid w:val="00AF399D"/>
    <w:rsid w:val="00B27CEC"/>
    <w:rsid w:val="00B8042B"/>
    <w:rsid w:val="00B855F0"/>
    <w:rsid w:val="00BC580F"/>
    <w:rsid w:val="00BE529E"/>
    <w:rsid w:val="00C1379A"/>
    <w:rsid w:val="00C24F06"/>
    <w:rsid w:val="00C37C6C"/>
    <w:rsid w:val="00D11AAC"/>
    <w:rsid w:val="00D31330"/>
    <w:rsid w:val="00D544E5"/>
    <w:rsid w:val="00D729DD"/>
    <w:rsid w:val="00D92E7A"/>
    <w:rsid w:val="00DB00C1"/>
    <w:rsid w:val="00DB251E"/>
    <w:rsid w:val="00DB72DB"/>
    <w:rsid w:val="00DB7DF7"/>
    <w:rsid w:val="00DE20CD"/>
    <w:rsid w:val="00E174D7"/>
    <w:rsid w:val="00E877CA"/>
    <w:rsid w:val="00EC0574"/>
    <w:rsid w:val="00ED4A02"/>
    <w:rsid w:val="00EE5692"/>
    <w:rsid w:val="00EE623D"/>
    <w:rsid w:val="00EF0D49"/>
    <w:rsid w:val="00EF7025"/>
    <w:rsid w:val="00F06884"/>
    <w:rsid w:val="00F7159D"/>
    <w:rsid w:val="00FE29F9"/>
    <w:rsid w:val="14E83D91"/>
    <w:rsid w:val="277B0FD0"/>
    <w:rsid w:val="2CFB56B5"/>
    <w:rsid w:val="56B718C7"/>
    <w:rsid w:val="70F64ABA"/>
    <w:rsid w:val="7D5A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character" w:customStyle="1" w:styleId="Char">
    <w:name w:val="日期 Char"/>
    <w:basedOn w:val="a0"/>
    <w:link w:val="a3"/>
    <w:uiPriority w:val="99"/>
    <w:semiHidden/>
    <w:qFormat/>
    <w:rPr>
      <w:szCs w:val="24"/>
    </w:rPr>
  </w:style>
  <w:style w:type="paragraph" w:styleId="a7">
    <w:name w:val="List Paragraph"/>
    <w:basedOn w:val="a"/>
    <w:uiPriority w:val="34"/>
    <w:qFormat/>
    <w:pPr>
      <w:ind w:firstLineChars="200" w:firstLine="420"/>
    </w:pPr>
    <w:rPr>
      <w:rFonts w:cs="宋体"/>
      <w:szCs w:val="22"/>
    </w:rPr>
  </w:style>
  <w:style w:type="paragraph" w:customStyle="1" w:styleId="A8">
    <w:name w:val="正文 A"/>
    <w:basedOn w:val="a"/>
    <w:qFormat/>
    <w:rPr>
      <w:rFonts w:ascii="Arial Unicode MS" w:eastAsia="Times New Roman" w:hAnsi="Arial Unicode MS"/>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character" w:customStyle="1" w:styleId="Char">
    <w:name w:val="日期 Char"/>
    <w:basedOn w:val="a0"/>
    <w:link w:val="a3"/>
    <w:uiPriority w:val="99"/>
    <w:semiHidden/>
    <w:qFormat/>
    <w:rPr>
      <w:szCs w:val="24"/>
    </w:rPr>
  </w:style>
  <w:style w:type="paragraph" w:styleId="a7">
    <w:name w:val="List Paragraph"/>
    <w:basedOn w:val="a"/>
    <w:uiPriority w:val="34"/>
    <w:qFormat/>
    <w:pPr>
      <w:ind w:firstLineChars="200" w:firstLine="420"/>
    </w:pPr>
    <w:rPr>
      <w:rFonts w:cs="宋体"/>
      <w:szCs w:val="22"/>
    </w:rPr>
  </w:style>
  <w:style w:type="paragraph" w:customStyle="1" w:styleId="A8">
    <w:name w:val="正文 A"/>
    <w:basedOn w:val="a"/>
    <w:qFormat/>
    <w:rPr>
      <w:rFonts w:ascii="Arial Unicode MS" w:eastAsia="Times New Roman" w:hAnsi="Arial Unicode MS"/>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90016">
      <w:bodyDiv w:val="1"/>
      <w:marLeft w:val="0"/>
      <w:marRight w:val="0"/>
      <w:marTop w:val="0"/>
      <w:marBottom w:val="0"/>
      <w:divBdr>
        <w:top w:val="none" w:sz="0" w:space="0" w:color="auto"/>
        <w:left w:val="none" w:sz="0" w:space="0" w:color="auto"/>
        <w:bottom w:val="none" w:sz="0" w:space="0" w:color="auto"/>
        <w:right w:val="none" w:sz="0" w:space="0" w:color="auto"/>
      </w:divBdr>
    </w:div>
    <w:div w:id="1237473070">
      <w:bodyDiv w:val="1"/>
      <w:marLeft w:val="0"/>
      <w:marRight w:val="0"/>
      <w:marTop w:val="0"/>
      <w:marBottom w:val="0"/>
      <w:divBdr>
        <w:top w:val="none" w:sz="0" w:space="0" w:color="auto"/>
        <w:left w:val="none" w:sz="0" w:space="0" w:color="auto"/>
        <w:bottom w:val="none" w:sz="0" w:space="0" w:color="auto"/>
        <w:right w:val="none" w:sz="0" w:space="0" w:color="auto"/>
      </w:divBdr>
    </w:div>
    <w:div w:id="134913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Words>
  <Characters>1975</Characters>
  <Application>Microsoft Office Word</Application>
  <DocSecurity>0</DocSecurity>
  <Lines>16</Lines>
  <Paragraphs>4</Paragraphs>
  <ScaleCrop>false</ScaleCrop>
  <Company>Microsoft</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关于支持上海发弘投资</dc:title>
  <dc:creator>Administrator</dc:creator>
  <cp:lastModifiedBy>李逸群(李逸群:登记)</cp:lastModifiedBy>
  <cp:revision>2</cp:revision>
  <cp:lastPrinted>2019-08-26T01:06:00Z</cp:lastPrinted>
  <dcterms:created xsi:type="dcterms:W3CDTF">2019-08-26T01:11:00Z</dcterms:created>
  <dcterms:modified xsi:type="dcterms:W3CDTF">2019-08-26T01:11:00Z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