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0E" w:rsidRDefault="0061560E" w:rsidP="0061560E">
      <w:pPr>
        <w:ind w:right="320"/>
        <w:rPr>
          <w:rFonts w:ascii="仿宋_GB2312" w:eastAsia="仿宋_GB2312"/>
          <w:sz w:val="32"/>
        </w:rPr>
      </w:pPr>
    </w:p>
    <w:p w:rsidR="0061560E" w:rsidRDefault="0061560E" w:rsidP="0061560E">
      <w:pPr>
        <w:jc w:val="center"/>
        <w:rPr>
          <w:rFonts w:ascii="仿宋_GB2312" w:eastAsia="仿宋_GB2312"/>
          <w:sz w:val="32"/>
        </w:rPr>
      </w:pPr>
    </w:p>
    <w:p w:rsidR="0061560E" w:rsidRDefault="0061560E" w:rsidP="0061560E">
      <w:pPr>
        <w:jc w:val="center"/>
        <w:rPr>
          <w:rFonts w:ascii="仿宋_GB2312" w:eastAsia="仿宋_GB2312"/>
          <w:sz w:val="32"/>
        </w:rPr>
      </w:pPr>
    </w:p>
    <w:p w:rsidR="0061560E" w:rsidRDefault="0061560E" w:rsidP="0061560E">
      <w:pPr>
        <w:rPr>
          <w:rFonts w:ascii="仿宋_GB2312" w:eastAsia="仿宋_GB2312"/>
          <w:sz w:val="32"/>
        </w:rPr>
      </w:pPr>
    </w:p>
    <w:p w:rsidR="0061560E" w:rsidRDefault="0061560E" w:rsidP="0061560E">
      <w:pPr>
        <w:jc w:val="center"/>
        <w:rPr>
          <w:rFonts w:ascii="仿宋_GB2312" w:eastAsia="仿宋_GB2312"/>
          <w:sz w:val="24"/>
        </w:rPr>
      </w:pPr>
    </w:p>
    <w:p w:rsidR="0061560E" w:rsidRDefault="0061560E" w:rsidP="0061560E">
      <w:pPr>
        <w:jc w:val="center"/>
        <w:rPr>
          <w:rFonts w:ascii="仿宋_GB2312" w:eastAsia="仿宋_GB2312"/>
          <w:sz w:val="24"/>
        </w:rPr>
      </w:pPr>
    </w:p>
    <w:p w:rsidR="0061560E" w:rsidRPr="007133E2" w:rsidRDefault="004648EE" w:rsidP="007133E2">
      <w:pPr>
        <w:ind w:firstLineChars="50" w:firstLine="160"/>
        <w:jc w:val="center"/>
        <w:rPr>
          <w:rFonts w:ascii="仿宋_GB2312" w:eastAsia="仿宋_GB2312"/>
          <w:sz w:val="32"/>
        </w:rPr>
      </w:pPr>
      <w:r>
        <w:rPr>
          <w:rFonts w:ascii="仿宋_GB2312" w:eastAsia="仿宋_GB2312" w:hint="eastAsia"/>
          <w:sz w:val="32"/>
        </w:rPr>
        <w:t>宝航〔201</w:t>
      </w:r>
      <w:r w:rsidR="00BA26D9">
        <w:rPr>
          <w:rFonts w:ascii="仿宋_GB2312" w:eastAsia="仿宋_GB2312" w:hint="eastAsia"/>
          <w:sz w:val="32"/>
        </w:rPr>
        <w:t>9</w:t>
      </w:r>
      <w:r>
        <w:rPr>
          <w:rFonts w:ascii="仿宋_GB2312" w:eastAsia="仿宋_GB2312" w:hint="eastAsia"/>
          <w:sz w:val="32"/>
        </w:rPr>
        <w:t>〕</w:t>
      </w:r>
      <w:r w:rsidR="00A87035">
        <w:rPr>
          <w:rFonts w:ascii="仿宋_GB2312" w:eastAsia="仿宋_GB2312" w:hint="eastAsia"/>
          <w:sz w:val="32"/>
        </w:rPr>
        <w:t>3</w:t>
      </w:r>
      <w:r>
        <w:rPr>
          <w:rFonts w:ascii="仿宋_GB2312" w:eastAsia="仿宋_GB2312" w:hint="eastAsia"/>
          <w:sz w:val="32"/>
        </w:rPr>
        <w:t>号</w:t>
      </w:r>
    </w:p>
    <w:p w:rsidR="0061560E" w:rsidRDefault="0061560E" w:rsidP="0061560E">
      <w:pPr>
        <w:rPr>
          <w:b/>
          <w:sz w:val="32"/>
          <w:szCs w:val="32"/>
        </w:rPr>
      </w:pPr>
    </w:p>
    <w:p w:rsidR="00463E57" w:rsidRDefault="00463E57" w:rsidP="00463E57">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上海宝山航运经济发展区管理委员会</w:t>
      </w:r>
    </w:p>
    <w:p w:rsidR="001B69AD" w:rsidRDefault="00463E57" w:rsidP="001B69AD">
      <w:pPr>
        <w:tabs>
          <w:tab w:val="left" w:pos="6825"/>
        </w:tabs>
        <w:spacing w:line="500" w:lineRule="exact"/>
        <w:jc w:val="center"/>
        <w:rPr>
          <w:rFonts w:ascii="华文中宋" w:eastAsia="华文中宋" w:hAnsi="华文中宋"/>
          <w:b/>
          <w:sz w:val="44"/>
          <w:szCs w:val="44"/>
        </w:rPr>
      </w:pPr>
      <w:r>
        <w:rPr>
          <w:rFonts w:ascii="华文中宋" w:eastAsia="华文中宋" w:hAnsi="华文中宋" w:hint="eastAsia"/>
          <w:b/>
          <w:sz w:val="44"/>
          <w:szCs w:val="44"/>
        </w:rPr>
        <w:t>关于印发</w:t>
      </w:r>
      <w:proofErr w:type="gramStart"/>
      <w:r>
        <w:rPr>
          <w:rFonts w:ascii="华文中宋" w:eastAsia="华文中宋" w:hAnsi="华文中宋" w:hint="eastAsia"/>
          <w:b/>
          <w:sz w:val="44"/>
          <w:szCs w:val="44"/>
        </w:rPr>
        <w:t>《</w:t>
      </w:r>
      <w:proofErr w:type="gramEnd"/>
      <w:r w:rsidR="001B69AD" w:rsidRPr="001B69AD">
        <w:rPr>
          <w:rFonts w:ascii="华文中宋" w:eastAsia="华文中宋" w:hAnsi="华文中宋" w:hint="eastAsia"/>
          <w:b/>
          <w:sz w:val="44"/>
          <w:szCs w:val="44"/>
        </w:rPr>
        <w:t>宝山航运经济发展区关于产业</w:t>
      </w:r>
    </w:p>
    <w:p w:rsidR="00463E57" w:rsidRPr="002A5FA9" w:rsidRDefault="001B69AD" w:rsidP="001B69AD">
      <w:pPr>
        <w:tabs>
          <w:tab w:val="left" w:pos="6825"/>
        </w:tabs>
        <w:spacing w:line="500" w:lineRule="exact"/>
        <w:jc w:val="center"/>
        <w:rPr>
          <w:rFonts w:ascii="华文中宋" w:eastAsia="华文中宋" w:hAnsi="华文中宋"/>
          <w:b/>
          <w:sz w:val="44"/>
          <w:szCs w:val="44"/>
        </w:rPr>
      </w:pPr>
      <w:r w:rsidRPr="001B69AD">
        <w:rPr>
          <w:rFonts w:ascii="华文中宋" w:eastAsia="华文中宋" w:hAnsi="华文中宋" w:hint="eastAsia"/>
          <w:b/>
          <w:sz w:val="44"/>
          <w:szCs w:val="44"/>
        </w:rPr>
        <w:t>发展和资源统筹管理实施意见</w:t>
      </w:r>
      <w:proofErr w:type="gramStart"/>
      <w:r w:rsidR="00463E57">
        <w:rPr>
          <w:rFonts w:ascii="华文中宋" w:eastAsia="华文中宋" w:hAnsi="华文中宋" w:hint="eastAsia"/>
          <w:b/>
          <w:sz w:val="44"/>
          <w:szCs w:val="44"/>
        </w:rPr>
        <w:t>》</w:t>
      </w:r>
      <w:proofErr w:type="gramEnd"/>
      <w:r w:rsidR="00463E57">
        <w:rPr>
          <w:rFonts w:ascii="华文中宋" w:eastAsia="华文中宋" w:hAnsi="华文中宋" w:hint="eastAsia"/>
          <w:b/>
          <w:sz w:val="44"/>
          <w:szCs w:val="44"/>
        </w:rPr>
        <w:t>的通知</w:t>
      </w:r>
    </w:p>
    <w:p w:rsidR="00463E57" w:rsidRDefault="00463E57" w:rsidP="00463E57">
      <w:pPr>
        <w:spacing w:line="600" w:lineRule="exact"/>
        <w:ind w:right="150" w:firstLineChars="200" w:firstLine="560"/>
        <w:jc w:val="left"/>
        <w:rPr>
          <w:sz w:val="28"/>
          <w:szCs w:val="28"/>
        </w:rPr>
      </w:pPr>
    </w:p>
    <w:p w:rsidR="00463E57" w:rsidRDefault="00BA26D9" w:rsidP="005828B9">
      <w:pPr>
        <w:spacing w:line="600" w:lineRule="exact"/>
        <w:ind w:right="150"/>
        <w:jc w:val="left"/>
        <w:rPr>
          <w:rFonts w:ascii="仿宋" w:eastAsia="仿宋" w:hAnsi="仿宋"/>
          <w:sz w:val="32"/>
          <w:szCs w:val="32"/>
        </w:rPr>
      </w:pPr>
      <w:r>
        <w:rPr>
          <w:rFonts w:ascii="仿宋" w:eastAsia="仿宋" w:hAnsi="仿宋" w:hint="eastAsia"/>
          <w:sz w:val="32"/>
          <w:szCs w:val="32"/>
        </w:rPr>
        <w:t>各公司、</w:t>
      </w:r>
      <w:r w:rsidR="00463E57">
        <w:rPr>
          <w:rFonts w:ascii="仿宋" w:eastAsia="仿宋" w:hAnsi="仿宋" w:hint="eastAsia"/>
          <w:sz w:val="32"/>
          <w:szCs w:val="32"/>
        </w:rPr>
        <w:t>各</w:t>
      </w:r>
      <w:r w:rsidR="00E25C2A">
        <w:rPr>
          <w:rFonts w:ascii="仿宋" w:eastAsia="仿宋" w:hAnsi="仿宋" w:hint="eastAsia"/>
          <w:sz w:val="32"/>
          <w:szCs w:val="32"/>
        </w:rPr>
        <w:t>部门</w:t>
      </w:r>
      <w:r w:rsidR="00463E57">
        <w:rPr>
          <w:rFonts w:ascii="仿宋" w:eastAsia="仿宋" w:hAnsi="仿宋" w:hint="eastAsia"/>
          <w:sz w:val="32"/>
          <w:szCs w:val="32"/>
        </w:rPr>
        <w:t>：</w:t>
      </w:r>
    </w:p>
    <w:p w:rsidR="00463E57" w:rsidRPr="00463E57" w:rsidRDefault="00463E57" w:rsidP="00BA26D9">
      <w:pPr>
        <w:spacing w:line="600" w:lineRule="exact"/>
        <w:ind w:right="150" w:firstLineChars="200" w:firstLine="640"/>
        <w:jc w:val="left"/>
        <w:rPr>
          <w:rFonts w:ascii="仿宋" w:eastAsia="仿宋" w:hAnsi="仿宋"/>
          <w:color w:val="000000"/>
          <w:sz w:val="32"/>
          <w:szCs w:val="32"/>
        </w:rPr>
      </w:pPr>
      <w:r w:rsidRPr="00BB463A">
        <w:rPr>
          <w:rFonts w:ascii="仿宋" w:eastAsia="仿宋" w:hAnsi="仿宋" w:hint="eastAsia"/>
          <w:color w:val="000000"/>
          <w:sz w:val="32"/>
          <w:szCs w:val="32"/>
        </w:rPr>
        <w:t>《</w:t>
      </w:r>
      <w:r w:rsidR="001B69AD" w:rsidRPr="001B69AD">
        <w:rPr>
          <w:rFonts w:ascii="仿宋" w:eastAsia="仿宋" w:hAnsi="仿宋" w:hint="eastAsia"/>
          <w:color w:val="000000"/>
          <w:sz w:val="32"/>
          <w:szCs w:val="32"/>
        </w:rPr>
        <w:t>宝山航运经济发展区关于产业发展和资源统筹管理实施意见</w:t>
      </w:r>
      <w:r w:rsidRPr="00BB463A">
        <w:rPr>
          <w:rFonts w:ascii="仿宋" w:eastAsia="仿宋" w:hAnsi="仿宋" w:hint="eastAsia"/>
          <w:color w:val="000000"/>
          <w:sz w:val="32"/>
          <w:szCs w:val="32"/>
        </w:rPr>
        <w:t>》</w:t>
      </w:r>
      <w:r>
        <w:rPr>
          <w:rFonts w:ascii="仿宋" w:eastAsia="仿宋" w:hAnsi="仿宋" w:hint="eastAsia"/>
          <w:color w:val="000000"/>
          <w:sz w:val="32"/>
          <w:szCs w:val="32"/>
        </w:rPr>
        <w:t>已经</w:t>
      </w:r>
      <w:r w:rsidRPr="00BB463A">
        <w:rPr>
          <w:rFonts w:ascii="仿宋" w:eastAsia="仿宋" w:hAnsi="仿宋" w:hint="eastAsia"/>
          <w:color w:val="000000"/>
          <w:sz w:val="32"/>
          <w:szCs w:val="32"/>
        </w:rPr>
        <w:t>宝山航运经济发展区</w:t>
      </w:r>
      <w:r>
        <w:rPr>
          <w:rFonts w:ascii="仿宋" w:eastAsia="仿宋" w:hAnsi="仿宋" w:hint="eastAsia"/>
          <w:color w:val="000000"/>
          <w:sz w:val="32"/>
          <w:szCs w:val="32"/>
        </w:rPr>
        <w:t>管委会研究通过，现印发给你们，请认真贯彻执行。</w:t>
      </w:r>
    </w:p>
    <w:p w:rsidR="00463E57" w:rsidRDefault="00463E57" w:rsidP="00463E57">
      <w:pPr>
        <w:widowControl/>
        <w:spacing w:line="600" w:lineRule="exact"/>
        <w:ind w:firstLine="638"/>
        <w:jc w:val="left"/>
        <w:rPr>
          <w:rFonts w:ascii="仿宋" w:eastAsia="仿宋" w:hAnsi="仿宋"/>
          <w:color w:val="000000"/>
          <w:sz w:val="32"/>
          <w:szCs w:val="32"/>
        </w:rPr>
      </w:pPr>
      <w:r>
        <w:rPr>
          <w:rFonts w:ascii="仿宋" w:eastAsia="仿宋" w:hAnsi="仿宋" w:hint="eastAsia"/>
          <w:color w:val="000000"/>
          <w:sz w:val="32"/>
          <w:szCs w:val="32"/>
        </w:rPr>
        <w:t>特此通知。</w:t>
      </w:r>
    </w:p>
    <w:p w:rsidR="00463E57" w:rsidRPr="00951534" w:rsidRDefault="00463E57" w:rsidP="00463E57">
      <w:pPr>
        <w:spacing w:line="600" w:lineRule="exact"/>
        <w:ind w:right="150" w:firstLineChars="200" w:firstLine="640"/>
        <w:jc w:val="left"/>
        <w:rPr>
          <w:rFonts w:ascii="仿宋" w:eastAsia="仿宋" w:hAnsi="仿宋"/>
          <w:sz w:val="32"/>
          <w:szCs w:val="32"/>
        </w:rPr>
      </w:pPr>
    </w:p>
    <w:p w:rsidR="00463E57" w:rsidRDefault="00463E57" w:rsidP="00BA26D9">
      <w:pPr>
        <w:wordWrap w:val="0"/>
        <w:spacing w:line="600" w:lineRule="exact"/>
        <w:ind w:right="160" w:firstLineChars="200" w:firstLine="640"/>
        <w:jc w:val="right"/>
        <w:rPr>
          <w:rFonts w:ascii="仿宋" w:eastAsia="仿宋" w:hAnsi="仿宋"/>
          <w:sz w:val="32"/>
          <w:szCs w:val="32"/>
        </w:rPr>
      </w:pPr>
    </w:p>
    <w:p w:rsidR="00463E57" w:rsidRPr="00951534" w:rsidRDefault="00463E57" w:rsidP="00463E57">
      <w:pPr>
        <w:spacing w:line="600" w:lineRule="exact"/>
        <w:ind w:firstLineChars="200" w:firstLine="640"/>
        <w:jc w:val="right"/>
        <w:rPr>
          <w:rFonts w:ascii="仿宋" w:eastAsia="仿宋" w:hAnsi="仿宋"/>
          <w:sz w:val="32"/>
          <w:szCs w:val="32"/>
        </w:rPr>
      </w:pPr>
      <w:r w:rsidRPr="00951534">
        <w:rPr>
          <w:rFonts w:ascii="仿宋" w:eastAsia="仿宋" w:hAnsi="仿宋" w:hint="eastAsia"/>
          <w:sz w:val="32"/>
          <w:szCs w:val="32"/>
        </w:rPr>
        <w:t xml:space="preserve"> 上海宝山航运经济发展区管理委员会</w:t>
      </w:r>
    </w:p>
    <w:p w:rsidR="00463E57" w:rsidRPr="003220A1" w:rsidRDefault="00463E57" w:rsidP="00463E57">
      <w:pPr>
        <w:spacing w:line="560" w:lineRule="exact"/>
        <w:ind w:right="600" w:firstLineChars="200" w:firstLine="640"/>
        <w:jc w:val="cente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sidR="00BA26D9">
        <w:rPr>
          <w:rFonts w:ascii="仿宋" w:eastAsia="仿宋" w:hAnsi="仿宋" w:cs="仿宋" w:hint="eastAsia"/>
          <w:sz w:val="32"/>
          <w:szCs w:val="32"/>
        </w:rPr>
        <w:t>2019</w:t>
      </w:r>
      <w:r w:rsidR="00725DD5">
        <w:rPr>
          <w:rFonts w:ascii="仿宋" w:eastAsia="仿宋" w:hAnsi="仿宋" w:cs="仿宋" w:hint="eastAsia"/>
          <w:sz w:val="32"/>
          <w:szCs w:val="32"/>
        </w:rPr>
        <w:t>年</w:t>
      </w:r>
      <w:r w:rsidR="00BA26D9">
        <w:rPr>
          <w:rFonts w:ascii="仿宋" w:eastAsia="仿宋" w:hAnsi="仿宋" w:cs="仿宋" w:hint="eastAsia"/>
          <w:sz w:val="32"/>
          <w:szCs w:val="32"/>
        </w:rPr>
        <w:t>2</w:t>
      </w:r>
      <w:r w:rsidR="00725DD5">
        <w:rPr>
          <w:rFonts w:ascii="仿宋" w:eastAsia="仿宋" w:hAnsi="仿宋" w:cs="仿宋" w:hint="eastAsia"/>
          <w:sz w:val="32"/>
          <w:szCs w:val="32"/>
        </w:rPr>
        <w:t>月</w:t>
      </w:r>
      <w:r w:rsidR="00BA26D9">
        <w:rPr>
          <w:rFonts w:ascii="仿宋" w:eastAsia="仿宋" w:hAnsi="仿宋" w:cs="仿宋" w:hint="eastAsia"/>
          <w:sz w:val="32"/>
          <w:szCs w:val="32"/>
        </w:rPr>
        <w:t>18</w:t>
      </w:r>
      <w:r w:rsidR="00725DD5">
        <w:rPr>
          <w:rFonts w:ascii="仿宋" w:eastAsia="仿宋" w:hAnsi="仿宋" w:cs="仿宋" w:hint="eastAsia"/>
          <w:sz w:val="32"/>
          <w:szCs w:val="32"/>
        </w:rPr>
        <w:t>日</w:t>
      </w:r>
    </w:p>
    <w:p w:rsidR="005368A1" w:rsidRDefault="005368A1" w:rsidP="006742E5">
      <w:pPr>
        <w:spacing w:line="560" w:lineRule="exact"/>
        <w:rPr>
          <w:rFonts w:ascii="华文中宋" w:eastAsia="华文中宋" w:hAnsi="华文中宋" w:cs="华文中宋"/>
          <w:b/>
          <w:sz w:val="44"/>
          <w:szCs w:val="44"/>
        </w:rPr>
      </w:pPr>
    </w:p>
    <w:p w:rsidR="001B69AD" w:rsidRPr="001B69AD" w:rsidRDefault="001B69AD" w:rsidP="001B69AD">
      <w:pPr>
        <w:spacing w:line="560" w:lineRule="exact"/>
        <w:jc w:val="center"/>
        <w:rPr>
          <w:rFonts w:ascii="华文中宋" w:eastAsia="华文中宋" w:hAnsi="华文中宋"/>
          <w:b/>
          <w:sz w:val="44"/>
          <w:szCs w:val="44"/>
        </w:rPr>
      </w:pPr>
      <w:r w:rsidRPr="001B69AD">
        <w:rPr>
          <w:rFonts w:ascii="华文中宋" w:eastAsia="华文中宋" w:hAnsi="华文中宋"/>
          <w:b/>
          <w:sz w:val="44"/>
          <w:szCs w:val="44"/>
        </w:rPr>
        <w:lastRenderedPageBreak/>
        <w:t>宝山航运经济发展区关于</w:t>
      </w:r>
      <w:r w:rsidRPr="001B69AD">
        <w:rPr>
          <w:rFonts w:ascii="华文中宋" w:eastAsia="华文中宋" w:hAnsi="华文中宋" w:hint="eastAsia"/>
          <w:b/>
          <w:sz w:val="44"/>
          <w:szCs w:val="44"/>
        </w:rPr>
        <w:t>产业发展和资源</w:t>
      </w:r>
      <w:r w:rsidRPr="001B69AD">
        <w:rPr>
          <w:rFonts w:ascii="华文中宋" w:eastAsia="华文中宋" w:hAnsi="华文中宋"/>
          <w:b/>
          <w:sz w:val="44"/>
          <w:szCs w:val="44"/>
        </w:rPr>
        <w:t>统筹管理</w:t>
      </w:r>
      <w:r w:rsidRPr="001B69AD">
        <w:rPr>
          <w:rFonts w:ascii="华文中宋" w:eastAsia="华文中宋" w:hAnsi="华文中宋" w:hint="eastAsia"/>
          <w:b/>
          <w:sz w:val="44"/>
          <w:szCs w:val="44"/>
        </w:rPr>
        <w:t>实施意见</w:t>
      </w:r>
    </w:p>
    <w:p w:rsidR="001B69AD" w:rsidRPr="001B69AD" w:rsidRDefault="001B69AD" w:rsidP="001B69AD">
      <w:pPr>
        <w:spacing w:line="560" w:lineRule="exact"/>
        <w:jc w:val="center"/>
        <w:rPr>
          <w:rFonts w:ascii="楷体" w:eastAsia="楷体" w:hAnsi="楷体"/>
          <w:sz w:val="32"/>
          <w:szCs w:val="32"/>
        </w:rPr>
      </w:pPr>
    </w:p>
    <w:p w:rsidR="001B69AD" w:rsidRPr="001B69AD" w:rsidRDefault="001B69AD" w:rsidP="001B69AD">
      <w:pPr>
        <w:spacing w:line="560" w:lineRule="exact"/>
        <w:ind w:firstLineChars="200" w:firstLine="640"/>
        <w:rPr>
          <w:rFonts w:ascii="仿宋" w:eastAsia="仿宋" w:hAnsi="仿宋"/>
          <w:sz w:val="32"/>
          <w:szCs w:val="32"/>
        </w:rPr>
      </w:pPr>
      <w:r w:rsidRPr="001B69AD">
        <w:rPr>
          <w:rFonts w:ascii="仿宋" w:eastAsia="仿宋" w:hAnsi="仿宋" w:hint="eastAsia"/>
          <w:sz w:val="32"/>
          <w:szCs w:val="32"/>
        </w:rPr>
        <w:t>为进一步加强航运经济发展区（以下简称航运）对区域资源的有效利用和统筹管理，加大投资促进和产业招商工作力度，优化安商、稳商、营商环境，促进航运经济健康稳定有序发展，根据《宝山区关于投资促进与产业发展区域统筹的实施意见》之精神，提出如下统筹管理实施意见：</w:t>
      </w:r>
    </w:p>
    <w:p w:rsidR="001B69AD" w:rsidRPr="001B69AD" w:rsidRDefault="001B69AD" w:rsidP="001B69AD">
      <w:pPr>
        <w:spacing w:line="560" w:lineRule="exact"/>
        <w:ind w:firstLineChars="200" w:firstLine="640"/>
        <w:jc w:val="left"/>
        <w:rPr>
          <w:rFonts w:ascii="黑体" w:eastAsia="黑体" w:hAnsi="黑体"/>
          <w:sz w:val="32"/>
          <w:szCs w:val="32"/>
        </w:rPr>
      </w:pPr>
      <w:r w:rsidRPr="001B69AD">
        <w:rPr>
          <w:rFonts w:ascii="黑体" w:eastAsia="黑体" w:hAnsi="黑体" w:hint="eastAsia"/>
          <w:sz w:val="32"/>
          <w:szCs w:val="32"/>
        </w:rPr>
        <w:t>一、指导思想</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按照“创新、协调、绿色、开发、共享”发展理念，围绕创新驱动、转型发展总体要求，统筹区域资源配置，坚持高品质、高质量发展，树立“企业为尊，服务至上，精诚所至，善作善成”服务理念，构建科学、高效、专业的招商服务体系，为打造战略性新兴产业重要承载区和城市功能转型最佳实践区提供有力保障。</w:t>
      </w:r>
    </w:p>
    <w:p w:rsidR="001B69AD" w:rsidRPr="001B69AD" w:rsidRDefault="001B69AD" w:rsidP="001B69AD">
      <w:pPr>
        <w:spacing w:line="560" w:lineRule="exact"/>
        <w:ind w:firstLineChars="200" w:firstLine="640"/>
        <w:rPr>
          <w:rFonts w:ascii="黑体" w:eastAsia="黑体" w:hAnsi="黑体"/>
          <w:sz w:val="32"/>
          <w:szCs w:val="32"/>
        </w:rPr>
      </w:pPr>
      <w:r w:rsidRPr="001B69AD">
        <w:rPr>
          <w:rFonts w:ascii="黑体" w:eastAsia="黑体" w:hAnsi="黑体" w:hint="eastAsia"/>
          <w:sz w:val="32"/>
          <w:szCs w:val="32"/>
        </w:rPr>
        <w:t>二、基本原则</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1、产业聚集创新发展。</w:t>
      </w:r>
      <w:r w:rsidRPr="001B69AD">
        <w:rPr>
          <w:rFonts w:ascii="仿宋" w:eastAsia="仿宋" w:hAnsi="仿宋" w:hint="eastAsia"/>
          <w:sz w:val="32"/>
          <w:szCs w:val="32"/>
        </w:rPr>
        <w:t>按照航运“一带两线三园”产业发展布局，大力发展邮轮经济及相关配套产业，努力打造中国产业互联网创新实践区</w:t>
      </w:r>
      <w:proofErr w:type="gramStart"/>
      <w:r w:rsidRPr="001B69AD">
        <w:rPr>
          <w:rFonts w:ascii="仿宋" w:eastAsia="仿宋" w:hAnsi="仿宋" w:hint="eastAsia"/>
          <w:sz w:val="32"/>
          <w:szCs w:val="32"/>
        </w:rPr>
        <w:t>智航园</w:t>
      </w:r>
      <w:proofErr w:type="gramEnd"/>
      <w:r w:rsidRPr="001B69AD">
        <w:rPr>
          <w:rFonts w:ascii="仿宋" w:eastAsia="仿宋" w:hAnsi="仿宋" w:hint="eastAsia"/>
          <w:sz w:val="32"/>
          <w:szCs w:val="32"/>
        </w:rPr>
        <w:t>、复旦电子产业园、吴淞</w:t>
      </w:r>
      <w:proofErr w:type="gramStart"/>
      <w:r w:rsidRPr="001B69AD">
        <w:rPr>
          <w:rFonts w:ascii="仿宋" w:eastAsia="仿宋" w:hAnsi="仿宋" w:hint="eastAsia"/>
          <w:sz w:val="32"/>
          <w:szCs w:val="32"/>
        </w:rPr>
        <w:t>口创业</w:t>
      </w:r>
      <w:proofErr w:type="gramEnd"/>
      <w:r w:rsidRPr="001B69AD">
        <w:rPr>
          <w:rFonts w:ascii="仿宋" w:eastAsia="仿宋" w:hAnsi="仿宋" w:hint="eastAsia"/>
          <w:sz w:val="32"/>
          <w:szCs w:val="32"/>
        </w:rPr>
        <w:t>园，提升产业能级，提高产出水平。</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2、资源统筹有效利用。</w:t>
      </w:r>
      <w:r w:rsidRPr="001B69AD">
        <w:rPr>
          <w:rFonts w:ascii="仿宋" w:eastAsia="仿宋" w:hAnsi="仿宋" w:hint="eastAsia"/>
          <w:sz w:val="32"/>
          <w:szCs w:val="32"/>
        </w:rPr>
        <w:t>统筹航运拥有（共有）产权的自有资源，统一管理航运租赁资源，用足、</w:t>
      </w:r>
      <w:proofErr w:type="gramStart"/>
      <w:r w:rsidRPr="001B69AD">
        <w:rPr>
          <w:rFonts w:ascii="仿宋" w:eastAsia="仿宋" w:hAnsi="仿宋" w:hint="eastAsia"/>
          <w:sz w:val="32"/>
          <w:szCs w:val="32"/>
        </w:rPr>
        <w:t>用好宝武集团</w:t>
      </w:r>
      <w:proofErr w:type="gramEnd"/>
      <w:r w:rsidRPr="001B69AD">
        <w:rPr>
          <w:rFonts w:ascii="仿宋" w:eastAsia="仿宋" w:hAnsi="仿宋" w:hint="eastAsia"/>
          <w:sz w:val="32"/>
          <w:szCs w:val="32"/>
        </w:rPr>
        <w:t>及友谊、吴</w:t>
      </w:r>
      <w:r w:rsidRPr="001B69AD">
        <w:rPr>
          <w:rFonts w:ascii="仿宋" w:eastAsia="仿宋" w:hAnsi="仿宋" w:hint="eastAsia"/>
          <w:sz w:val="32"/>
          <w:szCs w:val="32"/>
        </w:rPr>
        <w:lastRenderedPageBreak/>
        <w:t>淞、张庙三个街道区域内开发的商业、商务楼宇等可利用资源，建立区域联动机制，有效利用有限资源。</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3、诚信服务，招商稳商。</w:t>
      </w:r>
      <w:r w:rsidRPr="001B69AD">
        <w:rPr>
          <w:rFonts w:ascii="仿宋" w:eastAsia="仿宋" w:hAnsi="仿宋" w:hint="eastAsia"/>
          <w:sz w:val="32"/>
          <w:szCs w:val="32"/>
        </w:rPr>
        <w:t>建立诚信服务体系，打造“365”诚信服务品牌，坚持数量招商向质量招商转变，政策招商向环境招商转变，增量资源招商向全要素供给招商转变，优化营商环境，吸引优质企业，</w:t>
      </w:r>
      <w:proofErr w:type="gramStart"/>
      <w:r w:rsidRPr="001B69AD">
        <w:rPr>
          <w:rFonts w:ascii="仿宋" w:eastAsia="仿宋" w:hAnsi="仿宋" w:hint="eastAsia"/>
          <w:sz w:val="32"/>
          <w:szCs w:val="32"/>
        </w:rPr>
        <w:t>力挺招</w:t>
      </w:r>
      <w:proofErr w:type="gramEnd"/>
      <w:r w:rsidRPr="001B69AD">
        <w:rPr>
          <w:rFonts w:ascii="仿宋" w:eastAsia="仿宋" w:hAnsi="仿宋" w:hint="eastAsia"/>
          <w:sz w:val="32"/>
          <w:szCs w:val="32"/>
        </w:rPr>
        <w:t>大引强，发展区域经济。</w:t>
      </w:r>
    </w:p>
    <w:p w:rsidR="001B69AD" w:rsidRPr="001B69AD" w:rsidRDefault="001B69AD" w:rsidP="001B69AD">
      <w:pPr>
        <w:spacing w:line="560" w:lineRule="exact"/>
        <w:ind w:firstLineChars="200" w:firstLine="640"/>
        <w:jc w:val="left"/>
        <w:rPr>
          <w:rFonts w:ascii="黑体" w:eastAsia="黑体" w:hAnsi="黑体"/>
          <w:sz w:val="32"/>
          <w:szCs w:val="32"/>
        </w:rPr>
      </w:pPr>
      <w:r w:rsidRPr="001B69AD">
        <w:rPr>
          <w:rFonts w:ascii="黑体" w:eastAsia="黑体" w:hAnsi="黑体" w:hint="eastAsia"/>
          <w:sz w:val="32"/>
          <w:szCs w:val="32"/>
        </w:rPr>
        <w:t>三、主要措施</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通过推进“六个统筹”，即统筹招商机制、统筹产业布局、统筹资源运用、统筹准入评估、统筹政策服务、</w:t>
      </w:r>
      <w:proofErr w:type="gramStart"/>
      <w:r w:rsidRPr="001B69AD">
        <w:rPr>
          <w:rFonts w:ascii="仿宋" w:eastAsia="仿宋" w:hAnsi="仿宋" w:hint="eastAsia"/>
          <w:sz w:val="32"/>
          <w:szCs w:val="32"/>
        </w:rPr>
        <w:t>统筹投促队伍</w:t>
      </w:r>
      <w:proofErr w:type="gramEnd"/>
      <w:r w:rsidRPr="001B69AD">
        <w:rPr>
          <w:rFonts w:ascii="仿宋" w:eastAsia="仿宋" w:hAnsi="仿宋" w:hint="eastAsia"/>
          <w:sz w:val="32"/>
          <w:szCs w:val="32"/>
        </w:rPr>
        <w:t>，形成“准入一把尺，产业一张图，资源一个库，招商一盘棋”的区域统筹管理新模式。</w:t>
      </w:r>
    </w:p>
    <w:p w:rsidR="001B69AD" w:rsidRPr="001B69AD" w:rsidRDefault="00DC2722" w:rsidP="001B69AD">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（一）</w:t>
      </w:r>
      <w:r w:rsidR="001B69AD" w:rsidRPr="001B69AD">
        <w:rPr>
          <w:rFonts w:ascii="楷体" w:eastAsia="楷体" w:hAnsi="楷体" w:hint="eastAsia"/>
          <w:b/>
          <w:sz w:val="32"/>
          <w:szCs w:val="32"/>
        </w:rPr>
        <w:t>统筹招商机制</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1、建立航运统筹发展机制。</w:t>
      </w:r>
      <w:r w:rsidRPr="001B69AD">
        <w:rPr>
          <w:rFonts w:ascii="仿宋" w:eastAsia="仿宋" w:hAnsi="仿宋" w:hint="eastAsia"/>
          <w:sz w:val="32"/>
          <w:szCs w:val="32"/>
        </w:rPr>
        <w:t>组建航运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二级公司（招商部）工作组。领导小组由航运管委会主任、两个一级公司总经理、分管副总经理、航运党政办及企业服务（财务统计）部负责人组成，主要负责研究制定年度统筹工作计划，明确重点工作任务，落实统筹激励政策，协调解决需统筹类重点问题，统筹管理航运下属公司自有资源和租赁资源，指导、督促一、二级公司用足用好联系区域内可利用资源。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主要负责对外联络、平台搭建、资源整合、项目准入，配合招商，并拟定“租税联动”办法和统一租赁合同格式报航运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小组讨论通过后实施。二级公司（招商部）工作组主要</w:t>
      </w:r>
      <w:r w:rsidRPr="001B69AD">
        <w:rPr>
          <w:rFonts w:ascii="仿宋" w:eastAsia="仿宋" w:hAnsi="仿宋" w:hint="eastAsia"/>
          <w:sz w:val="32"/>
          <w:szCs w:val="32"/>
        </w:rPr>
        <w:lastRenderedPageBreak/>
        <w:t>负责资源运用、宣传推广、产业招商、政策扶持、</w:t>
      </w:r>
      <w:proofErr w:type="gramStart"/>
      <w:r w:rsidRPr="001B69AD">
        <w:rPr>
          <w:rFonts w:ascii="仿宋" w:eastAsia="仿宋" w:hAnsi="仿宋" w:hint="eastAsia"/>
          <w:sz w:val="32"/>
          <w:szCs w:val="32"/>
        </w:rPr>
        <w:t>安商稳商</w:t>
      </w:r>
      <w:proofErr w:type="gramEnd"/>
      <w:r w:rsidRPr="001B69AD">
        <w:rPr>
          <w:rFonts w:ascii="仿宋" w:eastAsia="仿宋" w:hAnsi="仿宋" w:hint="eastAsia"/>
          <w:sz w:val="32"/>
          <w:szCs w:val="32"/>
        </w:rPr>
        <w:t>、信息报送。</w:t>
      </w:r>
    </w:p>
    <w:p w:rsidR="001B69AD" w:rsidRPr="001B69AD" w:rsidRDefault="00DC2722" w:rsidP="001B69AD">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（二）</w:t>
      </w:r>
      <w:r w:rsidR="001B69AD" w:rsidRPr="001B69AD">
        <w:rPr>
          <w:rFonts w:ascii="楷体" w:eastAsia="楷体" w:hAnsi="楷体" w:hint="eastAsia"/>
          <w:b/>
          <w:sz w:val="32"/>
          <w:szCs w:val="32"/>
        </w:rPr>
        <w:t>统筹产业布局</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2、完善产业布局。</w:t>
      </w:r>
      <w:r w:rsidRPr="001B69AD">
        <w:rPr>
          <w:rFonts w:ascii="仿宋" w:eastAsia="仿宋" w:hAnsi="仿宋" w:hint="eastAsia"/>
          <w:sz w:val="32"/>
          <w:szCs w:val="32"/>
        </w:rPr>
        <w:t>按照宝山</w:t>
      </w:r>
      <w:proofErr w:type="gramStart"/>
      <w:r w:rsidRPr="001B69AD">
        <w:rPr>
          <w:rFonts w:ascii="仿宋" w:eastAsia="仿宋" w:hAnsi="仿宋" w:hint="eastAsia"/>
          <w:sz w:val="32"/>
          <w:szCs w:val="32"/>
        </w:rPr>
        <w:t>区产业</w:t>
      </w:r>
      <w:proofErr w:type="gramEnd"/>
      <w:r w:rsidRPr="001B69AD">
        <w:rPr>
          <w:rFonts w:ascii="仿宋" w:eastAsia="仿宋" w:hAnsi="仿宋" w:hint="eastAsia"/>
          <w:sz w:val="32"/>
          <w:szCs w:val="32"/>
        </w:rPr>
        <w:t>规划布局，结合联系区域资源分布，航运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小组及一级公司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拟定完善“一带两线三园”产业布局，以邮轮</w:t>
      </w:r>
      <w:proofErr w:type="gramStart"/>
      <w:r w:rsidRPr="001B69AD">
        <w:rPr>
          <w:rFonts w:ascii="仿宋" w:eastAsia="仿宋" w:hAnsi="仿宋" w:hint="eastAsia"/>
          <w:sz w:val="32"/>
          <w:szCs w:val="32"/>
        </w:rPr>
        <w:t>滨江带</w:t>
      </w:r>
      <w:proofErr w:type="gramEnd"/>
      <w:r w:rsidRPr="001B69AD">
        <w:rPr>
          <w:rFonts w:ascii="仿宋" w:eastAsia="仿宋" w:hAnsi="仿宋" w:hint="eastAsia"/>
          <w:sz w:val="32"/>
          <w:szCs w:val="32"/>
        </w:rPr>
        <w:t>为主线，重点发展邮轮经济及现代服务业、总部经济等产业，</w:t>
      </w:r>
      <w:proofErr w:type="gramStart"/>
      <w:r w:rsidRPr="001B69AD">
        <w:rPr>
          <w:rFonts w:ascii="仿宋" w:eastAsia="仿宋" w:hAnsi="仿宋" w:hint="eastAsia"/>
          <w:sz w:val="32"/>
          <w:szCs w:val="32"/>
        </w:rPr>
        <w:t>以轨交一号</w:t>
      </w:r>
      <w:proofErr w:type="gramEnd"/>
      <w:r w:rsidRPr="001B69AD">
        <w:rPr>
          <w:rFonts w:ascii="仿宋" w:eastAsia="仿宋" w:hAnsi="仿宋" w:hint="eastAsia"/>
          <w:sz w:val="32"/>
          <w:szCs w:val="32"/>
        </w:rPr>
        <w:t>线、三号线为轴，主要打造中国产业互联网创新实践区</w:t>
      </w:r>
      <w:proofErr w:type="gramStart"/>
      <w:r w:rsidRPr="001B69AD">
        <w:rPr>
          <w:rFonts w:ascii="仿宋" w:eastAsia="仿宋" w:hAnsi="仿宋" w:hint="eastAsia"/>
          <w:sz w:val="32"/>
          <w:szCs w:val="32"/>
        </w:rPr>
        <w:t>智航园</w:t>
      </w:r>
      <w:proofErr w:type="gramEnd"/>
      <w:r w:rsidRPr="001B69AD">
        <w:rPr>
          <w:rFonts w:ascii="仿宋" w:eastAsia="仿宋" w:hAnsi="仿宋" w:hint="eastAsia"/>
          <w:sz w:val="32"/>
          <w:szCs w:val="32"/>
        </w:rPr>
        <w:t>、复旦电子产业园、吴淞</w:t>
      </w:r>
      <w:proofErr w:type="gramStart"/>
      <w:r w:rsidRPr="001B69AD">
        <w:rPr>
          <w:rFonts w:ascii="仿宋" w:eastAsia="仿宋" w:hAnsi="仿宋" w:hint="eastAsia"/>
          <w:sz w:val="32"/>
          <w:szCs w:val="32"/>
        </w:rPr>
        <w:t>口创业</w:t>
      </w:r>
      <w:proofErr w:type="gramEnd"/>
      <w:r w:rsidRPr="001B69AD">
        <w:rPr>
          <w:rFonts w:ascii="仿宋" w:eastAsia="仿宋" w:hAnsi="仿宋" w:hint="eastAsia"/>
          <w:sz w:val="32"/>
          <w:szCs w:val="32"/>
        </w:rPr>
        <w:t>园，重点发展新材料、智能科技及制造、产业互联网平台、新能源等产业。</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3、强化统筹管理。</w:t>
      </w:r>
      <w:r w:rsidRPr="001B69AD">
        <w:rPr>
          <w:rFonts w:ascii="仿宋" w:eastAsia="仿宋" w:hAnsi="仿宋" w:hint="eastAsia"/>
          <w:sz w:val="32"/>
          <w:szCs w:val="32"/>
        </w:rPr>
        <w:t>按照产业布局，由一级公司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编制招商指南，汇同二级公司（招商部）工作组合理安排新项目新企业进入合适的园区和楼宇，充分利用载体资源，促进园区、楼宇经济产出最大化、最优化。</w:t>
      </w:r>
    </w:p>
    <w:p w:rsidR="001B69AD" w:rsidRPr="001B69AD" w:rsidRDefault="00DC2722" w:rsidP="001B69AD">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（三）</w:t>
      </w:r>
      <w:r w:rsidR="001B69AD" w:rsidRPr="001B69AD">
        <w:rPr>
          <w:rFonts w:ascii="楷体" w:eastAsia="楷体" w:hAnsi="楷体" w:hint="eastAsia"/>
          <w:b/>
          <w:sz w:val="32"/>
          <w:szCs w:val="32"/>
        </w:rPr>
        <w:t>统筹资源运用</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4、建立管理平台。</w:t>
      </w:r>
      <w:r w:rsidRPr="001B69AD">
        <w:rPr>
          <w:rFonts w:ascii="仿宋" w:eastAsia="仿宋" w:hAnsi="仿宋" w:hint="eastAsia"/>
          <w:sz w:val="32"/>
          <w:szCs w:val="32"/>
        </w:rPr>
        <w:t>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配合统筹管理航运下属公司自有及租赁资源，加强对联系区域其它资源的统筹利用，建立人员联系档案，统计园区、楼宇数量及招商情况，形成管理服务平台。</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5、用足用好资源。</w:t>
      </w:r>
      <w:r w:rsidRPr="001B69AD">
        <w:rPr>
          <w:rFonts w:ascii="仿宋" w:eastAsia="仿宋" w:hAnsi="仿宋" w:hint="eastAsia"/>
          <w:sz w:val="32"/>
          <w:szCs w:val="32"/>
        </w:rPr>
        <w:t>二级公司（招商部）工作组组织力量对每个园区或楼宇落实一一对应的工作机制，明确“一园一楼</w:t>
      </w:r>
      <w:proofErr w:type="gramStart"/>
      <w:r w:rsidRPr="001B69AD">
        <w:rPr>
          <w:rFonts w:ascii="仿宋" w:eastAsia="仿宋" w:hAnsi="仿宋" w:hint="eastAsia"/>
          <w:sz w:val="32"/>
          <w:szCs w:val="32"/>
        </w:rPr>
        <w:t>一</w:t>
      </w:r>
      <w:proofErr w:type="gramEnd"/>
      <w:r w:rsidRPr="001B69AD">
        <w:rPr>
          <w:rFonts w:ascii="仿宋" w:eastAsia="仿宋" w:hAnsi="仿宋" w:hint="eastAsia"/>
          <w:sz w:val="32"/>
          <w:szCs w:val="32"/>
        </w:rPr>
        <w:t>策”工作措施，主动开展好“扫楼、扫园、扫街、扫地”工作，每月</w:t>
      </w:r>
      <w:r w:rsidRPr="001B69AD">
        <w:rPr>
          <w:rFonts w:ascii="仿宋" w:eastAsia="仿宋" w:hAnsi="仿宋" w:hint="eastAsia"/>
          <w:sz w:val="32"/>
          <w:szCs w:val="32"/>
        </w:rPr>
        <w:lastRenderedPageBreak/>
        <w:t>上报工作成果。</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二级公司要加大资源开发利用，自有资源自通过竣工验收之日起、租赁资源自签订合同后，一年以内出租率应达到30%，二年内出租率应达到60%，三年以后出租率应保持在80%以上。</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自有资源和租赁资源，原则上谁拥有谁使用谁受益，其他可利用资源按照共享原则，谁招商谁受益。</w:t>
      </w:r>
    </w:p>
    <w:p w:rsidR="001B69AD" w:rsidRPr="001B69AD" w:rsidRDefault="001B69AD" w:rsidP="001B69AD">
      <w:pPr>
        <w:spacing w:line="560" w:lineRule="exact"/>
        <w:ind w:firstLineChars="200" w:firstLine="643"/>
        <w:jc w:val="left"/>
        <w:rPr>
          <w:rFonts w:ascii="仿宋" w:eastAsia="仿宋" w:hAnsi="仿宋"/>
          <w:b/>
          <w:sz w:val="32"/>
          <w:szCs w:val="32"/>
        </w:rPr>
      </w:pPr>
      <w:r w:rsidRPr="001B69AD">
        <w:rPr>
          <w:rFonts w:ascii="仿宋" w:eastAsia="仿宋" w:hAnsi="仿宋" w:hint="eastAsia"/>
          <w:b/>
          <w:sz w:val="32"/>
          <w:szCs w:val="32"/>
        </w:rPr>
        <w:t>6、完善资料统计。</w:t>
      </w:r>
      <w:r w:rsidRPr="001B69AD">
        <w:rPr>
          <w:rFonts w:ascii="仿宋" w:eastAsia="仿宋" w:hAnsi="仿宋" w:hint="eastAsia"/>
          <w:sz w:val="32"/>
          <w:szCs w:val="32"/>
        </w:rPr>
        <w:t>航运企业服务</w:t>
      </w:r>
      <w:r w:rsidR="0031642F">
        <w:rPr>
          <w:rFonts w:ascii="仿宋" w:eastAsia="仿宋" w:hAnsi="仿宋" w:hint="eastAsia"/>
          <w:sz w:val="32"/>
          <w:szCs w:val="32"/>
        </w:rPr>
        <w:t>部</w:t>
      </w:r>
      <w:r w:rsidRPr="001B69AD">
        <w:rPr>
          <w:rFonts w:ascii="仿宋" w:eastAsia="仿宋" w:hAnsi="仿宋" w:hint="eastAsia"/>
          <w:sz w:val="32"/>
          <w:szCs w:val="32"/>
        </w:rPr>
        <w:t>（财务统计</w:t>
      </w:r>
      <w:r w:rsidR="0031642F">
        <w:rPr>
          <w:rFonts w:ascii="仿宋" w:eastAsia="仿宋" w:hAnsi="仿宋" w:hint="eastAsia"/>
          <w:sz w:val="32"/>
          <w:szCs w:val="32"/>
        </w:rPr>
        <w:t>部</w:t>
      </w:r>
      <w:r w:rsidRPr="001B69AD">
        <w:rPr>
          <w:rFonts w:ascii="仿宋" w:eastAsia="仿宋" w:hAnsi="仿宋" w:hint="eastAsia"/>
          <w:sz w:val="32"/>
          <w:szCs w:val="32"/>
        </w:rPr>
        <w:t>）</w:t>
      </w:r>
      <w:proofErr w:type="gramStart"/>
      <w:r w:rsidRPr="001B69AD">
        <w:rPr>
          <w:rFonts w:ascii="仿宋" w:eastAsia="仿宋" w:hAnsi="仿宋" w:hint="eastAsia"/>
          <w:sz w:val="32"/>
          <w:szCs w:val="32"/>
        </w:rPr>
        <w:t>部需建立</w:t>
      </w:r>
      <w:proofErr w:type="gramEnd"/>
      <w:r w:rsidRPr="001B69AD">
        <w:rPr>
          <w:rFonts w:ascii="仿宋" w:eastAsia="仿宋" w:hAnsi="仿宋" w:hint="eastAsia"/>
          <w:sz w:val="32"/>
          <w:szCs w:val="32"/>
        </w:rPr>
        <w:t>本单位可利用资源全覆盖的资源信息库，重点建立招商资源数据库、重点项目数据库和重点企业数据库，实现人员信息汇聚、项目信息对称、数据信息共享，促进招商信息与资源信息精准匹配、高效对接。</w:t>
      </w:r>
    </w:p>
    <w:p w:rsidR="001B69AD" w:rsidRPr="001B69AD" w:rsidRDefault="00DC2722" w:rsidP="001B69AD">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（四）</w:t>
      </w:r>
      <w:r w:rsidR="001B69AD" w:rsidRPr="001B69AD">
        <w:rPr>
          <w:rFonts w:ascii="楷体" w:eastAsia="楷体" w:hAnsi="楷体" w:hint="eastAsia"/>
          <w:b/>
          <w:sz w:val="32"/>
          <w:szCs w:val="32"/>
        </w:rPr>
        <w:t>统筹准入评估</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7、落实项目准入机制。</w:t>
      </w:r>
      <w:r w:rsidRPr="001B69AD">
        <w:rPr>
          <w:rFonts w:ascii="仿宋" w:eastAsia="仿宋" w:hAnsi="仿宋" w:hint="eastAsia"/>
          <w:sz w:val="32"/>
          <w:szCs w:val="32"/>
        </w:rPr>
        <w:t>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根据航运自有资源、租赁资源、其他可利用资源，制定产业招商准入办法，明确鼓励准入和可以招商的具体意见，列举不予准入的负面清单。办法、意见、清单报航运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小组讨论通过后实施。</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8、强化租赁合同管理。</w:t>
      </w:r>
      <w:r w:rsidRPr="001B69AD">
        <w:rPr>
          <w:rFonts w:ascii="仿宋" w:eastAsia="仿宋" w:hAnsi="仿宋" w:hint="eastAsia"/>
          <w:sz w:val="32"/>
          <w:szCs w:val="32"/>
        </w:rPr>
        <w:t>一、二级公司对外租赁资源必须使用统一的合同格式，新增合同期限原则上不超过三年。</w:t>
      </w:r>
      <w:proofErr w:type="gramStart"/>
      <w:r w:rsidRPr="001B69AD">
        <w:rPr>
          <w:rFonts w:ascii="仿宋" w:eastAsia="仿宋" w:hAnsi="仿宋" w:hint="eastAsia"/>
          <w:sz w:val="32"/>
          <w:szCs w:val="32"/>
        </w:rPr>
        <w:t>杜绝自</w:t>
      </w:r>
      <w:proofErr w:type="gramEnd"/>
      <w:r w:rsidRPr="001B69AD">
        <w:rPr>
          <w:rFonts w:ascii="仿宋" w:eastAsia="仿宋" w:hAnsi="仿宋" w:hint="eastAsia"/>
          <w:sz w:val="32"/>
          <w:szCs w:val="32"/>
        </w:rPr>
        <w:t>有资源出租后二次转租，严格控制租赁资源出租后再次转租。</w:t>
      </w:r>
    </w:p>
    <w:p w:rsidR="001B69AD" w:rsidRPr="001B69AD" w:rsidRDefault="001B69AD" w:rsidP="001B69AD">
      <w:pPr>
        <w:spacing w:line="560" w:lineRule="exact"/>
        <w:ind w:firstLineChars="200" w:firstLine="640"/>
        <w:jc w:val="left"/>
        <w:rPr>
          <w:rFonts w:ascii="仿宋" w:eastAsia="仿宋" w:hAnsi="仿宋"/>
          <w:b/>
          <w:sz w:val="32"/>
          <w:szCs w:val="32"/>
        </w:rPr>
      </w:pPr>
      <w:r w:rsidRPr="001B69AD">
        <w:rPr>
          <w:rFonts w:ascii="仿宋" w:eastAsia="仿宋" w:hAnsi="仿宋" w:hint="eastAsia"/>
          <w:sz w:val="32"/>
          <w:szCs w:val="32"/>
        </w:rPr>
        <w:t>自有资源新增合同需经航运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小组讨论通过，由直接管理的公司签订合同。租赁资源新增合同由一级公司班子审核，并明确合同签订单位，原则上实行谁租赁、谁签约、谁负责。一、</w:t>
      </w:r>
      <w:r w:rsidRPr="001B69AD">
        <w:rPr>
          <w:rFonts w:ascii="仿宋" w:eastAsia="仿宋" w:hAnsi="仿宋" w:hint="eastAsia"/>
          <w:sz w:val="32"/>
          <w:szCs w:val="32"/>
        </w:rPr>
        <w:lastRenderedPageBreak/>
        <w:t>二级公司要强化租赁管理，租金价格参照周边同类行业，区级税收产出应与租金价格同步，签订合同前要征询律师顾问意见，防范合同风险，确保国有资产保值增值。</w:t>
      </w:r>
    </w:p>
    <w:p w:rsidR="001B69AD" w:rsidRPr="001B69AD" w:rsidRDefault="00DC2722" w:rsidP="001B69AD">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（五）</w:t>
      </w:r>
      <w:r w:rsidR="001B69AD" w:rsidRPr="001B69AD">
        <w:rPr>
          <w:rFonts w:ascii="楷体" w:eastAsia="楷体" w:hAnsi="楷体" w:hint="eastAsia"/>
          <w:b/>
          <w:sz w:val="32"/>
          <w:szCs w:val="32"/>
        </w:rPr>
        <w:t>统筹政策服务</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9、统一扶持政策。</w:t>
      </w:r>
      <w:r w:rsidRPr="001B69AD">
        <w:rPr>
          <w:rFonts w:ascii="仿宋" w:eastAsia="仿宋" w:hAnsi="仿宋" w:hint="eastAsia"/>
          <w:sz w:val="32"/>
          <w:szCs w:val="32"/>
        </w:rPr>
        <w:t>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小组须尽早统一本系统财政扶持政策，积极争取区“一事一议”政策，更好地落实区、航运、企业分享机制。</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10、争取产业政策。</w:t>
      </w:r>
      <w:r w:rsidRPr="001B69AD">
        <w:rPr>
          <w:rFonts w:ascii="仿宋" w:eastAsia="仿宋" w:hAnsi="仿宋" w:hint="eastAsia"/>
          <w:sz w:val="32"/>
          <w:szCs w:val="32"/>
        </w:rPr>
        <w:t>航运一、二级公司要落实专业人员，帮助企业申请国家、市、区相关产业扶持政策和专项政策，让企业享受到宝山的政策优惠和营商软环境。</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11、规范招商平台。</w:t>
      </w:r>
      <w:r w:rsidRPr="001B69AD">
        <w:rPr>
          <w:rFonts w:ascii="仿宋" w:eastAsia="仿宋" w:hAnsi="仿宋" w:hint="eastAsia"/>
          <w:sz w:val="32"/>
          <w:szCs w:val="32"/>
        </w:rPr>
        <w:t>航运一、二级公司须强化招商平台管理，严格招商扶持政策，加强对代理招商平台工作指导，并将招商平台管理纳入年终考核。</w:t>
      </w:r>
    </w:p>
    <w:p w:rsidR="001B69AD" w:rsidRPr="001B69AD" w:rsidRDefault="00DC2722" w:rsidP="001B69AD">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（六）</w:t>
      </w:r>
      <w:r w:rsidR="001B69AD" w:rsidRPr="001B69AD">
        <w:rPr>
          <w:rFonts w:ascii="楷体" w:eastAsia="楷体" w:hAnsi="楷体" w:hint="eastAsia"/>
          <w:b/>
          <w:sz w:val="32"/>
          <w:szCs w:val="32"/>
        </w:rPr>
        <w:t>统筹招商队伍</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12、</w:t>
      </w:r>
      <w:proofErr w:type="gramStart"/>
      <w:r w:rsidRPr="001B69AD">
        <w:rPr>
          <w:rFonts w:ascii="仿宋" w:eastAsia="仿宋" w:hAnsi="仿宋" w:hint="eastAsia"/>
          <w:b/>
          <w:sz w:val="32"/>
          <w:szCs w:val="32"/>
        </w:rPr>
        <w:t>发挥投促队伍</w:t>
      </w:r>
      <w:proofErr w:type="gramEnd"/>
      <w:r w:rsidRPr="001B69AD">
        <w:rPr>
          <w:rFonts w:ascii="仿宋" w:eastAsia="仿宋" w:hAnsi="仿宋" w:hint="eastAsia"/>
          <w:b/>
          <w:sz w:val="32"/>
          <w:szCs w:val="32"/>
        </w:rPr>
        <w:t>作用。</w:t>
      </w:r>
      <w:r w:rsidRPr="001B69AD">
        <w:rPr>
          <w:rFonts w:ascii="仿宋" w:eastAsia="仿宋" w:hAnsi="仿宋" w:hint="eastAsia"/>
          <w:sz w:val="32"/>
          <w:szCs w:val="32"/>
        </w:rPr>
        <w:t>一、二级公司须按航运要求统筹</w:t>
      </w:r>
      <w:proofErr w:type="gramStart"/>
      <w:r w:rsidRPr="001B69AD">
        <w:rPr>
          <w:rFonts w:ascii="仿宋" w:eastAsia="仿宋" w:hAnsi="仿宋" w:hint="eastAsia"/>
          <w:sz w:val="32"/>
          <w:szCs w:val="32"/>
        </w:rPr>
        <w:t>建立投促队伍</w:t>
      </w:r>
      <w:proofErr w:type="gramEnd"/>
      <w:r w:rsidRPr="001B69AD">
        <w:rPr>
          <w:rFonts w:ascii="仿宋" w:eastAsia="仿宋" w:hAnsi="仿宋" w:hint="eastAsia"/>
          <w:sz w:val="32"/>
          <w:szCs w:val="32"/>
        </w:rPr>
        <w:t>，发挥</w:t>
      </w:r>
      <w:proofErr w:type="gramStart"/>
      <w:r w:rsidRPr="001B69AD">
        <w:rPr>
          <w:rFonts w:ascii="仿宋" w:eastAsia="仿宋" w:hAnsi="仿宋" w:hint="eastAsia"/>
          <w:sz w:val="32"/>
          <w:szCs w:val="32"/>
        </w:rPr>
        <w:t>投促人员</w:t>
      </w:r>
      <w:proofErr w:type="gramEnd"/>
      <w:r w:rsidRPr="001B69AD">
        <w:rPr>
          <w:rFonts w:ascii="仿宋" w:eastAsia="仿宋" w:hAnsi="仿宋" w:hint="eastAsia"/>
          <w:sz w:val="32"/>
          <w:szCs w:val="32"/>
        </w:rPr>
        <w:t>作用，上下联动，内外结合，在与各种中介机构、行业协会、企业商会等非政府组织协同中锤炼自身，在</w:t>
      </w:r>
      <w:proofErr w:type="gramStart"/>
      <w:r w:rsidRPr="001B69AD">
        <w:rPr>
          <w:rFonts w:ascii="仿宋" w:eastAsia="仿宋" w:hAnsi="仿宋" w:hint="eastAsia"/>
          <w:sz w:val="32"/>
          <w:szCs w:val="32"/>
        </w:rPr>
        <w:t>投促实践</w:t>
      </w:r>
      <w:proofErr w:type="gramEnd"/>
      <w:r w:rsidRPr="001B69AD">
        <w:rPr>
          <w:rFonts w:ascii="仿宋" w:eastAsia="仿宋" w:hAnsi="仿宋" w:hint="eastAsia"/>
          <w:sz w:val="32"/>
          <w:szCs w:val="32"/>
        </w:rPr>
        <w:t>中提高专业水平。</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13、</w:t>
      </w:r>
      <w:proofErr w:type="gramStart"/>
      <w:r w:rsidRPr="001B69AD">
        <w:rPr>
          <w:rFonts w:ascii="仿宋" w:eastAsia="仿宋" w:hAnsi="仿宋" w:hint="eastAsia"/>
          <w:b/>
          <w:sz w:val="32"/>
          <w:szCs w:val="32"/>
        </w:rPr>
        <w:t>储备投促后备</w:t>
      </w:r>
      <w:proofErr w:type="gramEnd"/>
      <w:r w:rsidRPr="001B69AD">
        <w:rPr>
          <w:rFonts w:ascii="仿宋" w:eastAsia="仿宋" w:hAnsi="仿宋" w:hint="eastAsia"/>
          <w:b/>
          <w:sz w:val="32"/>
          <w:szCs w:val="32"/>
        </w:rPr>
        <w:t>人才。</w:t>
      </w:r>
      <w:r w:rsidRPr="001B69AD">
        <w:rPr>
          <w:rFonts w:ascii="仿宋" w:eastAsia="仿宋" w:hAnsi="仿宋" w:hint="eastAsia"/>
          <w:sz w:val="32"/>
          <w:szCs w:val="32"/>
        </w:rPr>
        <w:t>一、二级公司须加强招商队伍素质培养，不断提高招商人员政治站位，加大对优秀招商人员的培育和奖励力度，全面提升招商队伍综合素质，积极</w:t>
      </w:r>
      <w:proofErr w:type="gramStart"/>
      <w:r w:rsidRPr="001B69AD">
        <w:rPr>
          <w:rFonts w:ascii="仿宋" w:eastAsia="仿宋" w:hAnsi="仿宋" w:hint="eastAsia"/>
          <w:sz w:val="32"/>
          <w:szCs w:val="32"/>
        </w:rPr>
        <w:t>储备投促后备</w:t>
      </w:r>
      <w:proofErr w:type="gramEnd"/>
      <w:r w:rsidRPr="001B69AD">
        <w:rPr>
          <w:rFonts w:ascii="仿宋" w:eastAsia="仿宋" w:hAnsi="仿宋" w:hint="eastAsia"/>
          <w:sz w:val="32"/>
          <w:szCs w:val="32"/>
        </w:rPr>
        <w:t>人才。</w:t>
      </w:r>
    </w:p>
    <w:p w:rsidR="001B69AD" w:rsidRPr="001B69AD" w:rsidRDefault="001B69AD" w:rsidP="001B69AD">
      <w:pPr>
        <w:spacing w:line="560" w:lineRule="exact"/>
        <w:ind w:firstLineChars="200" w:firstLine="640"/>
        <w:jc w:val="left"/>
        <w:rPr>
          <w:rFonts w:ascii="黑体" w:eastAsia="黑体" w:hAnsi="黑体"/>
          <w:sz w:val="32"/>
          <w:szCs w:val="32"/>
        </w:rPr>
      </w:pPr>
      <w:r w:rsidRPr="001B69AD">
        <w:rPr>
          <w:rFonts w:ascii="黑体" w:eastAsia="黑体" w:hAnsi="黑体" w:hint="eastAsia"/>
          <w:sz w:val="32"/>
          <w:szCs w:val="32"/>
        </w:rPr>
        <w:lastRenderedPageBreak/>
        <w:t>四、工作要求</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1、统一思想认识。</w:t>
      </w:r>
      <w:r w:rsidRPr="001B69AD">
        <w:rPr>
          <w:rFonts w:ascii="仿宋" w:eastAsia="仿宋" w:hAnsi="仿宋" w:hint="eastAsia"/>
          <w:sz w:val="32"/>
          <w:szCs w:val="32"/>
        </w:rPr>
        <w:t>推进“六个统筹”是贯彻落实区委区政府高质量发展的又一举措，其有利于集约、节约使用资源，有利于区域经济转型升级，有利于国有集体资产保值增值，有利于打造更好的营商环境。航运及下属公司必须统一思想，提高认识。</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2、加强组织领导。</w:t>
      </w:r>
      <w:r w:rsidRPr="001B69AD">
        <w:rPr>
          <w:rFonts w:ascii="仿宋" w:eastAsia="仿宋" w:hAnsi="仿宋" w:hint="eastAsia"/>
          <w:sz w:val="32"/>
          <w:szCs w:val="32"/>
        </w:rPr>
        <w:t>建立以航运管委会主任为组长、两个一级公司总经理为副组长，有关职能部门组成的领导小组，对统筹工作实行统一领导，确保各项工作落到实处。</w:t>
      </w:r>
    </w:p>
    <w:p w:rsidR="001B69AD" w:rsidRPr="001B69AD" w:rsidRDefault="001B69AD" w:rsidP="001B69AD">
      <w:pPr>
        <w:spacing w:line="560" w:lineRule="exact"/>
        <w:ind w:firstLineChars="200" w:firstLine="643"/>
        <w:jc w:val="left"/>
        <w:rPr>
          <w:rFonts w:ascii="仿宋" w:eastAsia="仿宋" w:hAnsi="仿宋"/>
          <w:sz w:val="32"/>
          <w:szCs w:val="32"/>
        </w:rPr>
      </w:pPr>
      <w:r w:rsidRPr="001B69AD">
        <w:rPr>
          <w:rFonts w:ascii="仿宋" w:eastAsia="仿宋" w:hAnsi="仿宋" w:hint="eastAsia"/>
          <w:b/>
          <w:sz w:val="32"/>
          <w:szCs w:val="32"/>
        </w:rPr>
        <w:t>3、落实考核督办。</w:t>
      </w:r>
      <w:r w:rsidRPr="001B69AD">
        <w:rPr>
          <w:rFonts w:ascii="仿宋" w:eastAsia="仿宋" w:hAnsi="仿宋" w:hint="eastAsia"/>
          <w:sz w:val="32"/>
          <w:szCs w:val="32"/>
        </w:rPr>
        <w:t>建立工作责任制，制定相应考核办法，融入年度考评，作为相关人员业绩考核的重要内容。对工作不力或不作为的行为，给予责任追究。</w:t>
      </w:r>
    </w:p>
    <w:p w:rsidR="001B69AD" w:rsidRPr="001B69AD" w:rsidRDefault="001B69AD" w:rsidP="001B69AD">
      <w:pPr>
        <w:spacing w:line="560" w:lineRule="exact"/>
        <w:ind w:firstLineChars="200" w:firstLine="640"/>
        <w:jc w:val="left"/>
        <w:rPr>
          <w:rFonts w:ascii="黑体" w:eastAsia="黑体" w:hAnsi="黑体"/>
          <w:sz w:val="32"/>
          <w:szCs w:val="32"/>
        </w:rPr>
      </w:pPr>
      <w:r w:rsidRPr="001B69AD">
        <w:rPr>
          <w:rFonts w:ascii="黑体" w:eastAsia="黑体" w:hAnsi="黑体" w:hint="eastAsia"/>
          <w:sz w:val="32"/>
          <w:szCs w:val="32"/>
        </w:rPr>
        <w:t>五、其他</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本实施办法自印发之日起生效，并由航运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小组负责解释。</w:t>
      </w:r>
    </w:p>
    <w:p w:rsidR="001B69AD" w:rsidRPr="001B69AD" w:rsidRDefault="001B69AD" w:rsidP="00A87035">
      <w:pPr>
        <w:spacing w:line="560" w:lineRule="exact"/>
        <w:jc w:val="left"/>
        <w:rPr>
          <w:rFonts w:ascii="仿宋" w:eastAsia="仿宋" w:hAnsi="仿宋"/>
          <w:sz w:val="32"/>
          <w:szCs w:val="32"/>
        </w:rPr>
      </w:pP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附件：</w:t>
      </w:r>
    </w:p>
    <w:p w:rsidR="001B69AD" w:rsidRPr="001B69AD" w:rsidRDefault="001B69AD" w:rsidP="001B69AD">
      <w:pPr>
        <w:spacing w:line="560" w:lineRule="exact"/>
        <w:ind w:firstLineChars="400" w:firstLine="1280"/>
        <w:jc w:val="left"/>
        <w:rPr>
          <w:rFonts w:ascii="仿宋" w:eastAsia="仿宋" w:hAnsi="仿宋"/>
          <w:sz w:val="32"/>
          <w:szCs w:val="32"/>
        </w:rPr>
      </w:pPr>
      <w:r w:rsidRPr="001B69AD">
        <w:rPr>
          <w:rFonts w:ascii="仿宋" w:eastAsia="仿宋" w:hAnsi="仿宋" w:hint="eastAsia"/>
          <w:sz w:val="32"/>
          <w:szCs w:val="32"/>
        </w:rPr>
        <w:t>1、航运</w:t>
      </w:r>
      <w:proofErr w:type="gramStart"/>
      <w:r w:rsidRPr="001B69AD">
        <w:rPr>
          <w:rFonts w:ascii="仿宋" w:eastAsia="仿宋" w:hAnsi="仿宋" w:hint="eastAsia"/>
          <w:sz w:val="32"/>
          <w:szCs w:val="32"/>
        </w:rPr>
        <w:t>投促领导</w:t>
      </w:r>
      <w:proofErr w:type="gramEnd"/>
      <w:r w:rsidRPr="001B69AD">
        <w:rPr>
          <w:rFonts w:ascii="仿宋" w:eastAsia="仿宋" w:hAnsi="仿宋" w:hint="eastAsia"/>
          <w:sz w:val="32"/>
          <w:szCs w:val="32"/>
        </w:rPr>
        <w:t>小组人员名单</w:t>
      </w:r>
    </w:p>
    <w:p w:rsidR="001B69AD" w:rsidRPr="001B69AD" w:rsidRDefault="001B69AD" w:rsidP="001B69AD">
      <w:pPr>
        <w:spacing w:line="560" w:lineRule="exact"/>
        <w:ind w:firstLineChars="400" w:firstLine="1280"/>
        <w:jc w:val="left"/>
        <w:rPr>
          <w:rFonts w:ascii="仿宋" w:eastAsia="仿宋" w:hAnsi="仿宋"/>
          <w:sz w:val="32"/>
          <w:szCs w:val="32"/>
        </w:rPr>
      </w:pPr>
      <w:r w:rsidRPr="001B69AD">
        <w:rPr>
          <w:rFonts w:ascii="仿宋" w:eastAsia="仿宋" w:hAnsi="仿宋" w:hint="eastAsia"/>
          <w:sz w:val="32"/>
          <w:szCs w:val="32"/>
        </w:rPr>
        <w:t>2、航运一级公司</w:t>
      </w:r>
      <w:proofErr w:type="gramStart"/>
      <w:r w:rsidRPr="001B69AD">
        <w:rPr>
          <w:rFonts w:ascii="仿宋" w:eastAsia="仿宋" w:hAnsi="仿宋" w:hint="eastAsia"/>
          <w:sz w:val="32"/>
          <w:szCs w:val="32"/>
        </w:rPr>
        <w:t>投促部</w:t>
      </w:r>
      <w:proofErr w:type="gramEnd"/>
      <w:r w:rsidRPr="001B69AD">
        <w:rPr>
          <w:rFonts w:ascii="仿宋" w:eastAsia="仿宋" w:hAnsi="仿宋" w:hint="eastAsia"/>
          <w:sz w:val="32"/>
          <w:szCs w:val="32"/>
        </w:rPr>
        <w:t>人员名单</w:t>
      </w:r>
    </w:p>
    <w:p w:rsidR="001B69AD" w:rsidRPr="001B69AD" w:rsidRDefault="001B69AD" w:rsidP="001B69AD">
      <w:pPr>
        <w:spacing w:line="560" w:lineRule="exact"/>
        <w:ind w:firstLineChars="400" w:firstLine="1280"/>
        <w:jc w:val="left"/>
        <w:rPr>
          <w:rFonts w:ascii="仿宋" w:eastAsia="仿宋" w:hAnsi="仿宋"/>
          <w:sz w:val="32"/>
          <w:szCs w:val="32"/>
        </w:rPr>
      </w:pPr>
      <w:r w:rsidRPr="001B69AD">
        <w:rPr>
          <w:rFonts w:ascii="仿宋" w:eastAsia="仿宋" w:hAnsi="仿宋" w:hint="eastAsia"/>
          <w:sz w:val="32"/>
          <w:szCs w:val="32"/>
        </w:rPr>
        <w:t>3、航运发展区自有、租赁资源信息表</w:t>
      </w:r>
    </w:p>
    <w:p w:rsidR="001B69AD" w:rsidRPr="001B69AD" w:rsidRDefault="001B69AD" w:rsidP="001B69AD">
      <w:pPr>
        <w:spacing w:line="560" w:lineRule="exact"/>
        <w:ind w:firstLineChars="400" w:firstLine="1280"/>
        <w:jc w:val="left"/>
        <w:rPr>
          <w:rFonts w:ascii="仿宋" w:eastAsia="仿宋" w:hAnsi="仿宋"/>
          <w:sz w:val="32"/>
          <w:szCs w:val="32"/>
        </w:rPr>
      </w:pPr>
      <w:r w:rsidRPr="001B69AD">
        <w:rPr>
          <w:rFonts w:ascii="仿宋" w:eastAsia="仿宋" w:hAnsi="仿宋" w:hint="eastAsia"/>
          <w:sz w:val="32"/>
          <w:szCs w:val="32"/>
        </w:rPr>
        <w:t>4、航运重点发展产业指导目录（2019年度）</w:t>
      </w:r>
    </w:p>
    <w:p w:rsidR="001B69AD" w:rsidRPr="001B69AD" w:rsidRDefault="001B69AD" w:rsidP="001B69AD">
      <w:pPr>
        <w:spacing w:line="560" w:lineRule="exact"/>
        <w:ind w:firstLineChars="400" w:firstLine="1280"/>
        <w:jc w:val="left"/>
        <w:rPr>
          <w:rFonts w:ascii="仿宋" w:eastAsia="仿宋" w:hAnsi="仿宋"/>
          <w:sz w:val="32"/>
          <w:szCs w:val="32"/>
        </w:rPr>
      </w:pPr>
      <w:r w:rsidRPr="001B69AD">
        <w:rPr>
          <w:rFonts w:ascii="仿宋" w:eastAsia="仿宋" w:hAnsi="仿宋" w:hint="eastAsia"/>
          <w:sz w:val="32"/>
          <w:szCs w:val="32"/>
        </w:rPr>
        <w:t>5、航运产业准入负面清单（2019年度）</w:t>
      </w:r>
    </w:p>
    <w:p w:rsidR="001B69AD" w:rsidRPr="001B69AD" w:rsidRDefault="001B69AD" w:rsidP="001B69AD">
      <w:pPr>
        <w:spacing w:line="560" w:lineRule="exact"/>
        <w:ind w:right="1280" w:firstLineChars="200" w:firstLine="640"/>
        <w:jc w:val="right"/>
        <w:rPr>
          <w:rFonts w:ascii="仿宋" w:eastAsia="仿宋" w:hAnsi="仿宋"/>
          <w:sz w:val="32"/>
          <w:szCs w:val="32"/>
        </w:rPr>
      </w:pPr>
    </w:p>
    <w:p w:rsidR="001B69AD" w:rsidRPr="001B69AD" w:rsidRDefault="001B69AD" w:rsidP="001B69AD">
      <w:pPr>
        <w:spacing w:line="560" w:lineRule="exact"/>
        <w:ind w:right="1280" w:firstLineChars="200" w:firstLine="640"/>
        <w:jc w:val="righ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A87035" w:rsidRDefault="00A87035" w:rsidP="00A87035">
      <w:pPr>
        <w:spacing w:line="600" w:lineRule="exact"/>
        <w:rPr>
          <w:rFonts w:ascii="仿宋" w:eastAsia="仿宋" w:hAnsi="仿宋"/>
          <w:sz w:val="32"/>
          <w:szCs w:val="32"/>
        </w:rPr>
      </w:pPr>
    </w:p>
    <w:p w:rsidR="00B37297" w:rsidRPr="000774D8" w:rsidRDefault="00B37297" w:rsidP="00A87035">
      <w:pPr>
        <w:spacing w:line="600" w:lineRule="exact"/>
        <w:rPr>
          <w:rFonts w:ascii="仿宋" w:eastAsia="仿宋" w:hAnsi="仿宋"/>
          <w:sz w:val="32"/>
          <w:szCs w:val="32"/>
        </w:rPr>
      </w:pPr>
      <w:bookmarkStart w:id="0" w:name="_GoBack"/>
      <w:bookmarkEnd w:id="0"/>
    </w:p>
    <w:p w:rsidR="00A87035" w:rsidRPr="00657DE8" w:rsidRDefault="00A87035" w:rsidP="00A87035">
      <w:pPr>
        <w:spacing w:line="600" w:lineRule="exact"/>
        <w:rPr>
          <w:rFonts w:ascii="仿宋" w:eastAsia="仿宋" w:hAnsi="仿宋"/>
          <w:sz w:val="32"/>
          <w:szCs w:val="32"/>
        </w:rPr>
      </w:pPr>
      <w:r w:rsidRPr="00657DE8">
        <w:rPr>
          <w:rFonts w:ascii="仿宋" w:eastAsia="仿宋" w:hAnsi="仿宋"/>
          <w:noProof/>
          <w:sz w:val="32"/>
          <w:szCs w:val="32"/>
        </w:rPr>
        <mc:AlternateContent>
          <mc:Choice Requires="wps">
            <w:drawing>
              <wp:anchor distT="0" distB="0" distL="114300" distR="114300" simplePos="0" relativeHeight="251660288" behindDoc="0" locked="0" layoutInCell="0" allowOverlap="1" wp14:anchorId="0E158D3D" wp14:editId="6BD812E2">
                <wp:simplePos x="0" y="0"/>
                <wp:positionH relativeFrom="column">
                  <wp:posOffset>0</wp:posOffset>
                </wp:positionH>
                <wp:positionV relativeFrom="paragraph">
                  <wp:posOffset>33020</wp:posOffset>
                </wp:positionV>
                <wp:extent cx="5600700" cy="0"/>
                <wp:effectExtent l="13335" t="8890" r="571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" o:allowincell="f"/>
            </w:pict>
          </mc:Fallback>
        </mc:AlternateContent>
      </w:r>
      <w:r w:rsidRPr="00657DE8">
        <w:rPr>
          <w:rFonts w:ascii="仿宋" w:eastAsia="仿宋" w:hAnsi="仿宋"/>
          <w:sz w:val="32"/>
          <w:szCs w:val="32"/>
        </w:rPr>
        <w:t>上海宝山航运经济发展区管理委员会</w:t>
      </w:r>
      <w:r w:rsidRPr="00657DE8">
        <w:rPr>
          <w:rFonts w:ascii="仿宋" w:eastAsia="仿宋" w:hAnsi="仿宋" w:hint="eastAsia"/>
          <w:sz w:val="32"/>
          <w:szCs w:val="32"/>
        </w:rPr>
        <w:t xml:space="preserve">  </w:t>
      </w:r>
      <w:r>
        <w:rPr>
          <w:rFonts w:ascii="仿宋" w:eastAsia="仿宋" w:hAnsi="仿宋" w:hint="eastAsia"/>
          <w:sz w:val="32"/>
          <w:szCs w:val="32"/>
        </w:rPr>
        <w:t xml:space="preserve"> </w:t>
      </w:r>
      <w:r w:rsidRPr="00657DE8">
        <w:rPr>
          <w:rFonts w:ascii="仿宋" w:eastAsia="仿宋" w:hAnsi="仿宋"/>
          <w:sz w:val="32"/>
          <w:szCs w:val="32"/>
        </w:rPr>
        <w:t>20</w:t>
      </w:r>
      <w:r>
        <w:rPr>
          <w:rFonts w:ascii="仿宋" w:eastAsia="仿宋" w:hAnsi="仿宋" w:hint="eastAsia"/>
          <w:sz w:val="32"/>
          <w:szCs w:val="32"/>
        </w:rPr>
        <w:t>19</w:t>
      </w:r>
      <w:r w:rsidRPr="00657DE8">
        <w:rPr>
          <w:rFonts w:ascii="仿宋" w:eastAsia="仿宋" w:hAnsi="仿宋" w:hint="eastAsia"/>
          <w:sz w:val="32"/>
          <w:szCs w:val="32"/>
        </w:rPr>
        <w:t>年</w:t>
      </w:r>
      <w:r>
        <w:rPr>
          <w:rFonts w:ascii="仿宋" w:eastAsia="仿宋" w:hAnsi="仿宋" w:hint="eastAsia"/>
          <w:sz w:val="32"/>
          <w:szCs w:val="32"/>
        </w:rPr>
        <w:t>2</w:t>
      </w:r>
      <w:r w:rsidRPr="00657DE8">
        <w:rPr>
          <w:rFonts w:ascii="仿宋" w:eastAsia="仿宋" w:hAnsi="仿宋" w:hint="eastAsia"/>
          <w:sz w:val="32"/>
          <w:szCs w:val="32"/>
        </w:rPr>
        <w:t>月</w:t>
      </w:r>
      <w:r>
        <w:rPr>
          <w:rFonts w:ascii="仿宋" w:eastAsia="仿宋" w:hAnsi="仿宋" w:hint="eastAsia"/>
          <w:sz w:val="32"/>
          <w:szCs w:val="32"/>
        </w:rPr>
        <w:t>19</w:t>
      </w:r>
      <w:r w:rsidRPr="00657DE8">
        <w:rPr>
          <w:rFonts w:ascii="仿宋" w:eastAsia="仿宋" w:hAnsi="仿宋" w:hint="eastAsia"/>
          <w:sz w:val="32"/>
          <w:szCs w:val="32"/>
        </w:rPr>
        <w:t>日印发</w:t>
      </w:r>
    </w:p>
    <w:p w:rsidR="001B69AD" w:rsidRDefault="00A87035" w:rsidP="00A87035">
      <w:pPr>
        <w:spacing w:line="600" w:lineRule="exact"/>
        <w:ind w:firstLine="420"/>
        <w:rPr>
          <w:rFonts w:ascii="仿宋" w:eastAsia="仿宋" w:hAnsi="仿宋"/>
          <w:sz w:val="32"/>
          <w:szCs w:val="32"/>
        </w:rPr>
      </w:pPr>
      <w:r w:rsidRPr="00657DE8">
        <w:rPr>
          <w:rFonts w:ascii="仿宋" w:eastAsia="仿宋" w:hAnsi="仿宋"/>
          <w:noProof/>
          <w:sz w:val="32"/>
          <w:szCs w:val="32"/>
        </w:rPr>
        <mc:AlternateContent>
          <mc:Choice Requires="wps">
            <w:drawing>
              <wp:anchor distT="0" distB="0" distL="114300" distR="114300" simplePos="0" relativeHeight="251659264" behindDoc="0" locked="0" layoutInCell="0" allowOverlap="1" wp14:anchorId="2F559666" wp14:editId="01779582">
                <wp:simplePos x="0" y="0"/>
                <wp:positionH relativeFrom="column">
                  <wp:posOffset>0</wp:posOffset>
                </wp:positionH>
                <wp:positionV relativeFrom="paragraph">
                  <wp:posOffset>25400</wp:posOffset>
                </wp:positionV>
                <wp:extent cx="5600700" cy="0"/>
                <wp:effectExtent l="1333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" o:allowincell="f"/>
            </w:pict>
          </mc:Fallback>
        </mc:AlternateContent>
      </w:r>
      <w:r w:rsidRPr="00657DE8">
        <w:rPr>
          <w:rFonts w:ascii="仿宋" w:eastAsia="仿宋" w:hAnsi="仿宋"/>
          <w:sz w:val="32"/>
          <w:szCs w:val="32"/>
        </w:rPr>
        <w:t xml:space="preserve">        </w:t>
      </w:r>
      <w:r>
        <w:rPr>
          <w:rFonts w:ascii="仿宋" w:eastAsia="仿宋" w:hAnsi="仿宋"/>
          <w:sz w:val="32"/>
          <w:szCs w:val="32"/>
        </w:rPr>
        <w:t xml:space="preserve">                             </w:t>
      </w:r>
      <w:r w:rsidRPr="00657DE8">
        <w:rPr>
          <w:rFonts w:ascii="仿宋" w:eastAsia="仿宋" w:hAnsi="仿宋" w:hint="eastAsia"/>
          <w:sz w:val="32"/>
          <w:szCs w:val="32"/>
        </w:rPr>
        <w:t xml:space="preserve">  （共印</w:t>
      </w:r>
      <w:r>
        <w:rPr>
          <w:rFonts w:ascii="仿宋" w:eastAsia="仿宋" w:hAnsi="仿宋" w:hint="eastAsia"/>
          <w:sz w:val="32"/>
          <w:szCs w:val="32"/>
        </w:rPr>
        <w:t>10</w:t>
      </w:r>
      <w:r w:rsidRPr="00657DE8">
        <w:rPr>
          <w:rFonts w:ascii="仿宋" w:eastAsia="仿宋" w:hAnsi="仿宋" w:hint="eastAsia"/>
          <w:sz w:val="32"/>
          <w:szCs w:val="32"/>
        </w:rPr>
        <w:t>份）</w:t>
      </w:r>
    </w:p>
    <w:p w:rsidR="001B69AD" w:rsidRPr="001B69AD" w:rsidRDefault="001B69AD" w:rsidP="001B69AD">
      <w:pPr>
        <w:spacing w:line="560" w:lineRule="exact"/>
        <w:jc w:val="left"/>
        <w:rPr>
          <w:rFonts w:ascii="仿宋" w:eastAsia="仿宋" w:hAnsi="仿宋"/>
          <w:sz w:val="32"/>
          <w:szCs w:val="32"/>
        </w:rPr>
      </w:pPr>
      <w:r w:rsidRPr="001B69AD">
        <w:rPr>
          <w:rFonts w:ascii="仿宋" w:eastAsia="仿宋" w:hAnsi="仿宋" w:hint="eastAsia"/>
          <w:sz w:val="32"/>
          <w:szCs w:val="32"/>
        </w:rPr>
        <w:lastRenderedPageBreak/>
        <w:t>附件1：</w:t>
      </w:r>
    </w:p>
    <w:p w:rsidR="001B69AD" w:rsidRPr="001B69AD" w:rsidRDefault="001B69AD" w:rsidP="001B69AD">
      <w:pPr>
        <w:spacing w:line="560" w:lineRule="exact"/>
        <w:ind w:firstLineChars="200" w:firstLine="643"/>
        <w:jc w:val="left"/>
        <w:rPr>
          <w:rFonts w:ascii="仿宋" w:eastAsia="仿宋" w:hAnsi="仿宋"/>
          <w:b/>
          <w:sz w:val="32"/>
          <w:szCs w:val="32"/>
        </w:rPr>
      </w:pPr>
      <w:r w:rsidRPr="001B69AD">
        <w:rPr>
          <w:rFonts w:ascii="仿宋" w:eastAsia="仿宋" w:hAnsi="仿宋" w:hint="eastAsia"/>
          <w:b/>
          <w:sz w:val="32"/>
          <w:szCs w:val="32"/>
        </w:rPr>
        <w:t>航运</w:t>
      </w:r>
      <w:proofErr w:type="gramStart"/>
      <w:r w:rsidRPr="001B69AD">
        <w:rPr>
          <w:rFonts w:ascii="仿宋" w:eastAsia="仿宋" w:hAnsi="仿宋" w:hint="eastAsia"/>
          <w:b/>
          <w:sz w:val="32"/>
          <w:szCs w:val="32"/>
        </w:rPr>
        <w:t>投促领导</w:t>
      </w:r>
      <w:proofErr w:type="gramEnd"/>
      <w:r w:rsidRPr="001B69AD">
        <w:rPr>
          <w:rFonts w:ascii="仿宋" w:eastAsia="仿宋" w:hAnsi="仿宋" w:hint="eastAsia"/>
          <w:b/>
          <w:sz w:val="32"/>
          <w:szCs w:val="32"/>
        </w:rPr>
        <w:t>小组人员名单：</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sz w:val="32"/>
          <w:szCs w:val="32"/>
        </w:rPr>
        <w:t>组</w:t>
      </w:r>
      <w:r w:rsidRPr="001B69AD">
        <w:rPr>
          <w:rFonts w:ascii="仿宋" w:eastAsia="仿宋" w:hAnsi="仿宋" w:hint="eastAsia"/>
          <w:sz w:val="32"/>
          <w:szCs w:val="32"/>
        </w:rPr>
        <w:t xml:space="preserve">  </w:t>
      </w:r>
      <w:r w:rsidRPr="001B69AD">
        <w:rPr>
          <w:rFonts w:ascii="仿宋" w:eastAsia="仿宋" w:hAnsi="仿宋"/>
          <w:sz w:val="32"/>
          <w:szCs w:val="32"/>
        </w:rPr>
        <w:t>长</w:t>
      </w:r>
      <w:r w:rsidRPr="001B69AD">
        <w:rPr>
          <w:rFonts w:ascii="仿宋" w:eastAsia="仿宋" w:hAnsi="仿宋" w:hint="eastAsia"/>
          <w:sz w:val="32"/>
          <w:szCs w:val="32"/>
        </w:rPr>
        <w:t xml:space="preserve">：航运经济发展区管委会主任         </w:t>
      </w:r>
      <w:r w:rsidRPr="001B69AD">
        <w:rPr>
          <w:rFonts w:ascii="仿宋" w:eastAsia="仿宋" w:hAnsi="仿宋"/>
          <w:sz w:val="32"/>
          <w:szCs w:val="32"/>
        </w:rPr>
        <w:t>丁建平</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副组长：宝山都市经济发展有限公司总经理   马伟康</w:t>
      </w:r>
    </w:p>
    <w:p w:rsidR="001B69AD" w:rsidRPr="001B69AD" w:rsidRDefault="001B69AD" w:rsidP="001B69AD">
      <w:pPr>
        <w:spacing w:line="560" w:lineRule="exact"/>
        <w:ind w:firstLineChars="600" w:firstLine="1920"/>
        <w:jc w:val="left"/>
        <w:rPr>
          <w:rFonts w:ascii="仿宋" w:eastAsia="仿宋" w:hAnsi="仿宋"/>
          <w:sz w:val="32"/>
          <w:szCs w:val="32"/>
        </w:rPr>
      </w:pPr>
      <w:r w:rsidRPr="001B69AD">
        <w:rPr>
          <w:rFonts w:ascii="仿宋" w:eastAsia="仿宋" w:hAnsi="仿宋" w:hint="eastAsia"/>
          <w:sz w:val="32"/>
          <w:szCs w:val="32"/>
        </w:rPr>
        <w:t>宝恒物流经济发展有限公司总经理   施红霞</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组  员：宝山都市经济发展有限公司副总经理 严建明</w:t>
      </w:r>
    </w:p>
    <w:p w:rsidR="001B69AD" w:rsidRPr="001B69AD" w:rsidRDefault="001B69AD" w:rsidP="001B69AD">
      <w:pPr>
        <w:spacing w:line="560" w:lineRule="exact"/>
        <w:ind w:firstLineChars="600" w:firstLine="1920"/>
        <w:jc w:val="left"/>
        <w:rPr>
          <w:rFonts w:ascii="仿宋" w:eastAsia="仿宋" w:hAnsi="仿宋"/>
          <w:sz w:val="32"/>
          <w:szCs w:val="32"/>
        </w:rPr>
      </w:pPr>
      <w:r w:rsidRPr="001B69AD">
        <w:rPr>
          <w:rFonts w:ascii="仿宋" w:eastAsia="仿宋" w:hAnsi="仿宋" w:hint="eastAsia"/>
          <w:sz w:val="32"/>
          <w:szCs w:val="32"/>
        </w:rPr>
        <w:t>宝恒物流经济发展有限公司副总经理 刘  杰</w:t>
      </w:r>
    </w:p>
    <w:p w:rsidR="001B69AD" w:rsidRPr="001B69AD" w:rsidRDefault="001B69AD" w:rsidP="001B69AD">
      <w:pPr>
        <w:spacing w:line="560" w:lineRule="exact"/>
        <w:ind w:firstLineChars="600" w:firstLine="1920"/>
        <w:jc w:val="left"/>
        <w:rPr>
          <w:rFonts w:ascii="仿宋" w:eastAsia="仿宋" w:hAnsi="仿宋"/>
          <w:sz w:val="32"/>
          <w:szCs w:val="32"/>
        </w:rPr>
      </w:pPr>
      <w:r w:rsidRPr="001B69AD">
        <w:rPr>
          <w:rFonts w:ascii="仿宋" w:eastAsia="仿宋" w:hAnsi="仿宋" w:hint="eastAsia"/>
          <w:sz w:val="32"/>
          <w:szCs w:val="32"/>
        </w:rPr>
        <w:t xml:space="preserve">党政办公室                       董海欣  </w:t>
      </w:r>
    </w:p>
    <w:p w:rsidR="001B69AD" w:rsidRPr="001B69AD" w:rsidRDefault="001B69AD" w:rsidP="001B69AD">
      <w:pPr>
        <w:spacing w:line="560" w:lineRule="exact"/>
        <w:ind w:firstLineChars="600" w:firstLine="1920"/>
        <w:jc w:val="left"/>
        <w:rPr>
          <w:rFonts w:ascii="仿宋" w:eastAsia="仿宋" w:hAnsi="仿宋"/>
          <w:sz w:val="32"/>
          <w:szCs w:val="32"/>
        </w:rPr>
      </w:pPr>
      <w:r w:rsidRPr="001B69AD">
        <w:rPr>
          <w:rFonts w:ascii="仿宋" w:eastAsia="仿宋" w:hAnsi="仿宋" w:hint="eastAsia"/>
          <w:sz w:val="32"/>
          <w:szCs w:val="32"/>
        </w:rPr>
        <w:t>企业服务部（财务统计部</w:t>
      </w:r>
      <w:r w:rsidRPr="001B69AD">
        <w:rPr>
          <w:rFonts w:ascii="仿宋" w:eastAsia="仿宋" w:hAnsi="仿宋"/>
          <w:sz w:val="32"/>
          <w:szCs w:val="32"/>
        </w:rPr>
        <w:t>）</w:t>
      </w:r>
      <w:r w:rsidRPr="001B69AD">
        <w:rPr>
          <w:rFonts w:ascii="仿宋" w:eastAsia="仿宋" w:hAnsi="仿宋" w:hint="eastAsia"/>
          <w:sz w:val="32"/>
          <w:szCs w:val="32"/>
        </w:rPr>
        <w:t xml:space="preserve">         </w:t>
      </w:r>
      <w:proofErr w:type="gramStart"/>
      <w:r w:rsidRPr="001B69AD">
        <w:rPr>
          <w:rFonts w:ascii="仿宋" w:eastAsia="仿宋" w:hAnsi="仿宋" w:hint="eastAsia"/>
          <w:sz w:val="32"/>
          <w:szCs w:val="32"/>
        </w:rPr>
        <w:t>朱亚琴</w:t>
      </w:r>
      <w:proofErr w:type="gramEnd"/>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sz w:val="32"/>
          <w:szCs w:val="32"/>
        </w:rPr>
      </w:pPr>
      <w:r w:rsidRPr="001B69AD">
        <w:rPr>
          <w:rFonts w:ascii="仿宋" w:eastAsia="仿宋" w:hAnsi="仿宋" w:hint="eastAsia"/>
          <w:sz w:val="32"/>
          <w:szCs w:val="32"/>
        </w:rPr>
        <w:lastRenderedPageBreak/>
        <w:t>附件2：</w:t>
      </w:r>
    </w:p>
    <w:p w:rsidR="001B69AD" w:rsidRPr="001B69AD" w:rsidRDefault="001B69AD" w:rsidP="001B69AD">
      <w:pPr>
        <w:spacing w:line="560" w:lineRule="exact"/>
        <w:ind w:firstLineChars="200" w:firstLine="643"/>
        <w:jc w:val="left"/>
        <w:rPr>
          <w:rFonts w:ascii="仿宋" w:eastAsia="仿宋" w:hAnsi="仿宋"/>
          <w:b/>
          <w:sz w:val="32"/>
          <w:szCs w:val="32"/>
        </w:rPr>
      </w:pPr>
      <w:r w:rsidRPr="001B69AD">
        <w:rPr>
          <w:rFonts w:ascii="仿宋" w:eastAsia="仿宋" w:hAnsi="仿宋" w:hint="eastAsia"/>
          <w:b/>
          <w:sz w:val="32"/>
          <w:szCs w:val="32"/>
        </w:rPr>
        <w:t>航运一级公司</w:t>
      </w:r>
      <w:proofErr w:type="gramStart"/>
      <w:r w:rsidRPr="001B69AD">
        <w:rPr>
          <w:rFonts w:ascii="仿宋" w:eastAsia="仿宋" w:hAnsi="仿宋" w:hint="eastAsia"/>
          <w:b/>
          <w:sz w:val="32"/>
          <w:szCs w:val="32"/>
        </w:rPr>
        <w:t>投促人员</w:t>
      </w:r>
      <w:proofErr w:type="gramEnd"/>
      <w:r w:rsidRPr="001B69AD">
        <w:rPr>
          <w:rFonts w:ascii="仿宋" w:eastAsia="仿宋" w:hAnsi="仿宋" w:hint="eastAsia"/>
          <w:b/>
          <w:sz w:val="32"/>
          <w:szCs w:val="32"/>
        </w:rPr>
        <w:t>名单</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宝山都市经济发展有限公司投资</w:t>
      </w:r>
      <w:proofErr w:type="gramStart"/>
      <w:r w:rsidRPr="001B69AD">
        <w:rPr>
          <w:rFonts w:ascii="仿宋" w:eastAsia="仿宋" w:hAnsi="仿宋" w:hint="eastAsia"/>
          <w:sz w:val="32"/>
          <w:szCs w:val="32"/>
        </w:rPr>
        <w:t>促进部</w:t>
      </w:r>
      <w:proofErr w:type="gramEnd"/>
      <w:r w:rsidRPr="001B69AD">
        <w:rPr>
          <w:rFonts w:ascii="仿宋" w:eastAsia="仿宋" w:hAnsi="仿宋" w:hint="eastAsia"/>
          <w:sz w:val="32"/>
          <w:szCs w:val="32"/>
        </w:rPr>
        <w:t xml:space="preserve">经理   </w:t>
      </w:r>
      <w:proofErr w:type="gramStart"/>
      <w:r w:rsidRPr="001B69AD">
        <w:rPr>
          <w:rFonts w:ascii="仿宋" w:eastAsia="仿宋" w:hAnsi="仿宋" w:hint="eastAsia"/>
          <w:sz w:val="32"/>
          <w:szCs w:val="32"/>
        </w:rPr>
        <w:t>袁</w:t>
      </w:r>
      <w:proofErr w:type="gramEnd"/>
      <w:r w:rsidRPr="001B69AD">
        <w:rPr>
          <w:rFonts w:ascii="仿宋" w:eastAsia="仿宋" w:hAnsi="仿宋" w:hint="eastAsia"/>
          <w:sz w:val="32"/>
          <w:szCs w:val="32"/>
        </w:rPr>
        <w:t xml:space="preserve">  欣</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宝山都市经济发展有限公司投资</w:t>
      </w:r>
      <w:proofErr w:type="gramStart"/>
      <w:r w:rsidRPr="001B69AD">
        <w:rPr>
          <w:rFonts w:ascii="仿宋" w:eastAsia="仿宋" w:hAnsi="仿宋" w:hint="eastAsia"/>
          <w:sz w:val="32"/>
          <w:szCs w:val="32"/>
        </w:rPr>
        <w:t>促进部</w:t>
      </w:r>
      <w:proofErr w:type="gramEnd"/>
      <w:r w:rsidRPr="001B69AD">
        <w:rPr>
          <w:rFonts w:ascii="仿宋" w:eastAsia="仿宋" w:hAnsi="仿宋" w:hint="eastAsia"/>
          <w:sz w:val="32"/>
          <w:szCs w:val="32"/>
        </w:rPr>
        <w:t>职员   顾志华</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宝恒物流经济发展有限公司企业发展部经理</w:t>
      </w:r>
      <w:proofErr w:type="gramStart"/>
      <w:r w:rsidRPr="001B69AD">
        <w:rPr>
          <w:rFonts w:ascii="仿宋" w:eastAsia="仿宋" w:hAnsi="仿宋" w:hint="eastAsia"/>
          <w:sz w:val="32"/>
          <w:szCs w:val="32"/>
        </w:rPr>
        <w:t>助理刘</w:t>
      </w:r>
      <w:proofErr w:type="gramEnd"/>
      <w:r w:rsidRPr="001B69AD">
        <w:rPr>
          <w:rFonts w:ascii="仿宋" w:eastAsia="仿宋" w:hAnsi="仿宋" w:hint="eastAsia"/>
          <w:sz w:val="32"/>
          <w:szCs w:val="32"/>
        </w:rPr>
        <w:t xml:space="preserve"> 伟</w:t>
      </w:r>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 xml:space="preserve">宝恒物流经济发展有限公司企业招商一部职员 </w:t>
      </w:r>
      <w:proofErr w:type="gramStart"/>
      <w:r w:rsidRPr="001B69AD">
        <w:rPr>
          <w:rFonts w:ascii="仿宋" w:eastAsia="仿宋" w:hAnsi="仿宋" w:hint="eastAsia"/>
          <w:sz w:val="32"/>
          <w:szCs w:val="32"/>
        </w:rPr>
        <w:t>沈竞峰</w:t>
      </w:r>
      <w:proofErr w:type="gramEnd"/>
    </w:p>
    <w:p w:rsidR="001B69AD" w:rsidRPr="001B69AD" w:rsidRDefault="001B69AD" w:rsidP="001B69AD">
      <w:pPr>
        <w:spacing w:line="560" w:lineRule="exact"/>
        <w:ind w:firstLineChars="200" w:firstLine="640"/>
        <w:jc w:val="left"/>
        <w:rPr>
          <w:rFonts w:ascii="仿宋" w:eastAsia="仿宋" w:hAnsi="仿宋"/>
          <w:sz w:val="32"/>
          <w:szCs w:val="32"/>
        </w:rPr>
      </w:pPr>
      <w:r w:rsidRPr="001B69AD">
        <w:rPr>
          <w:rFonts w:ascii="仿宋" w:eastAsia="仿宋" w:hAnsi="仿宋" w:hint="eastAsia"/>
          <w:sz w:val="32"/>
          <w:szCs w:val="32"/>
        </w:rPr>
        <w:t>以上人员如遇到职务变动，由接替人员自然替补，不再另行发文。</w:t>
      </w: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spacing w:line="560" w:lineRule="exact"/>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b/>
          <w:sz w:val="32"/>
          <w:szCs w:val="32"/>
        </w:rPr>
      </w:pPr>
    </w:p>
    <w:p w:rsidR="001B69AD" w:rsidRPr="001B69AD" w:rsidRDefault="001B69AD" w:rsidP="001B69AD">
      <w:pPr>
        <w:jc w:val="left"/>
        <w:rPr>
          <w:rFonts w:ascii="仿宋" w:eastAsia="仿宋" w:hAnsi="仿宋"/>
          <w:sz w:val="32"/>
          <w:szCs w:val="32"/>
        </w:rPr>
      </w:pPr>
      <w:r w:rsidRPr="001B69AD">
        <w:rPr>
          <w:rFonts w:ascii="仿宋" w:eastAsia="仿宋" w:hAnsi="仿宋" w:hint="eastAsia"/>
          <w:sz w:val="32"/>
          <w:szCs w:val="32"/>
        </w:rPr>
        <w:lastRenderedPageBreak/>
        <w:t>附件3：</w:t>
      </w:r>
    </w:p>
    <w:p w:rsidR="001B69AD" w:rsidRPr="001B69AD" w:rsidRDefault="001B69AD" w:rsidP="001B69AD">
      <w:pPr>
        <w:jc w:val="center"/>
        <w:rPr>
          <w:rFonts w:ascii="仿宋" w:eastAsia="仿宋" w:hAnsi="仿宋"/>
          <w:b/>
          <w:sz w:val="32"/>
          <w:szCs w:val="32"/>
        </w:rPr>
      </w:pPr>
      <w:r w:rsidRPr="001B69AD">
        <w:rPr>
          <w:rFonts w:ascii="仿宋" w:eastAsia="仿宋" w:hAnsi="仿宋" w:hint="eastAsia"/>
          <w:b/>
          <w:sz w:val="32"/>
          <w:szCs w:val="32"/>
        </w:rPr>
        <w:t>航运发展区自有、租赁资源信息表</w:t>
      </w:r>
    </w:p>
    <w:tbl>
      <w:tblPr>
        <w:tblStyle w:val="1"/>
        <w:tblW w:w="8522" w:type="dxa"/>
        <w:tblLayout w:type="fixed"/>
        <w:tblLook w:val="04A0" w:firstRow="1" w:lastRow="0" w:firstColumn="1" w:lastColumn="0" w:noHBand="0" w:noVBand="1"/>
      </w:tblPr>
      <w:tblGrid>
        <w:gridCol w:w="876"/>
        <w:gridCol w:w="2209"/>
        <w:gridCol w:w="1276"/>
        <w:gridCol w:w="1134"/>
        <w:gridCol w:w="1701"/>
        <w:gridCol w:w="1326"/>
      </w:tblGrid>
      <w:tr w:rsidR="001B69AD" w:rsidRPr="001B69AD" w:rsidTr="00D471BF">
        <w:trPr>
          <w:tblHeader/>
        </w:trPr>
        <w:tc>
          <w:tcPr>
            <w:tcW w:w="876"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序号</w:t>
            </w:r>
          </w:p>
        </w:tc>
        <w:tc>
          <w:tcPr>
            <w:tcW w:w="2209"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名称</w:t>
            </w:r>
          </w:p>
        </w:tc>
        <w:tc>
          <w:tcPr>
            <w:tcW w:w="1276"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所属</w:t>
            </w:r>
            <w:r w:rsidRPr="001B69AD">
              <w:rPr>
                <w:rFonts w:ascii="仿宋" w:eastAsia="仿宋" w:hAnsi="仿宋"/>
                <w:b/>
                <w:sz w:val="24"/>
              </w:rPr>
              <w:t>单位</w:t>
            </w:r>
          </w:p>
        </w:tc>
        <w:tc>
          <w:tcPr>
            <w:tcW w:w="1134"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b/>
                <w:sz w:val="24"/>
              </w:rPr>
              <w:t>资源</w:t>
            </w:r>
          </w:p>
          <w:p w:rsidR="001B69AD" w:rsidRPr="001B69AD" w:rsidRDefault="001B69AD" w:rsidP="001B69AD">
            <w:pPr>
              <w:jc w:val="center"/>
              <w:rPr>
                <w:rFonts w:ascii="仿宋" w:eastAsia="仿宋" w:hAnsi="仿宋"/>
                <w:b/>
                <w:sz w:val="24"/>
              </w:rPr>
            </w:pPr>
            <w:r w:rsidRPr="001B69AD">
              <w:rPr>
                <w:rFonts w:ascii="仿宋" w:eastAsia="仿宋" w:hAnsi="仿宋"/>
                <w:b/>
                <w:sz w:val="24"/>
              </w:rPr>
              <w:t>性质</w:t>
            </w:r>
          </w:p>
        </w:tc>
        <w:tc>
          <w:tcPr>
            <w:tcW w:w="1701"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b/>
                <w:sz w:val="24"/>
              </w:rPr>
              <w:t>资源</w:t>
            </w:r>
          </w:p>
          <w:p w:rsidR="001B69AD" w:rsidRPr="001B69AD" w:rsidRDefault="001B69AD" w:rsidP="001B69AD">
            <w:pPr>
              <w:jc w:val="center"/>
              <w:rPr>
                <w:rFonts w:ascii="仿宋" w:eastAsia="仿宋" w:hAnsi="仿宋"/>
                <w:b/>
                <w:sz w:val="24"/>
              </w:rPr>
            </w:pPr>
            <w:r w:rsidRPr="001B69AD">
              <w:rPr>
                <w:rFonts w:ascii="仿宋" w:eastAsia="仿宋" w:hAnsi="仿宋"/>
                <w:b/>
                <w:sz w:val="24"/>
              </w:rPr>
              <w:t>用途</w:t>
            </w:r>
          </w:p>
        </w:tc>
        <w:tc>
          <w:tcPr>
            <w:tcW w:w="1326"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b/>
                <w:sz w:val="24"/>
              </w:rPr>
              <w:t>建筑面积</w:t>
            </w:r>
          </w:p>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（平方米）</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航运大厦</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自有</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招商</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7574</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2</w:t>
            </w:r>
          </w:p>
        </w:tc>
        <w:tc>
          <w:tcPr>
            <w:tcW w:w="2209"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牡丹江路1325号3-4楼</w:t>
            </w:r>
          </w:p>
        </w:tc>
        <w:tc>
          <w:tcPr>
            <w:tcW w:w="1276"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自有</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自用办公</w:t>
            </w:r>
          </w:p>
        </w:tc>
        <w:tc>
          <w:tcPr>
            <w:tcW w:w="1326"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3000</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3</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中山北一路833号</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自有</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自用办公</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950</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4</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共和新路2623号</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自有</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color w:val="000000"/>
                <w:sz w:val="24"/>
              </w:rPr>
              <w:t>出租</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389</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5</w:t>
            </w:r>
          </w:p>
        </w:tc>
        <w:tc>
          <w:tcPr>
            <w:tcW w:w="2209" w:type="dxa"/>
            <w:vAlign w:val="center"/>
          </w:tcPr>
          <w:p w:rsidR="001B69AD" w:rsidRPr="001B69AD" w:rsidRDefault="001B69AD" w:rsidP="001B69AD">
            <w:pPr>
              <w:jc w:val="center"/>
              <w:rPr>
                <w:rFonts w:ascii="仿宋" w:eastAsia="仿宋" w:hAnsi="仿宋" w:cs="宋体"/>
                <w:color w:val="000000"/>
                <w:sz w:val="24"/>
              </w:rPr>
            </w:pPr>
            <w:proofErr w:type="gramStart"/>
            <w:r w:rsidRPr="001B69AD">
              <w:rPr>
                <w:rFonts w:ascii="仿宋" w:eastAsia="仿宋" w:hAnsi="仿宋" w:hint="eastAsia"/>
                <w:color w:val="000000"/>
                <w:sz w:val="24"/>
              </w:rPr>
              <w:t>智航创新园</w:t>
            </w:r>
            <w:proofErr w:type="gramEnd"/>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自有</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招商</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21400</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6</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新</w:t>
            </w:r>
            <w:proofErr w:type="gramStart"/>
            <w:r w:rsidRPr="001B69AD">
              <w:rPr>
                <w:rFonts w:ascii="仿宋" w:eastAsia="仿宋" w:hAnsi="仿宋" w:hint="eastAsia"/>
                <w:color w:val="000000"/>
                <w:sz w:val="24"/>
              </w:rPr>
              <w:t>宝科创园</w:t>
            </w:r>
            <w:proofErr w:type="gramEnd"/>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招商</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10821</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7</w:t>
            </w:r>
          </w:p>
        </w:tc>
        <w:tc>
          <w:tcPr>
            <w:tcW w:w="2209" w:type="dxa"/>
            <w:vAlign w:val="center"/>
          </w:tcPr>
          <w:p w:rsidR="001B69AD" w:rsidRPr="001B69AD" w:rsidRDefault="001B69AD" w:rsidP="001B69AD">
            <w:pPr>
              <w:jc w:val="center"/>
              <w:rPr>
                <w:rFonts w:ascii="仿宋" w:eastAsia="仿宋" w:hAnsi="仿宋"/>
                <w:color w:val="000000"/>
                <w:sz w:val="24"/>
              </w:rPr>
            </w:pPr>
            <w:proofErr w:type="gramStart"/>
            <w:r w:rsidRPr="001B69AD">
              <w:rPr>
                <w:rFonts w:ascii="仿宋" w:eastAsia="仿宋" w:hAnsi="仿宋" w:hint="eastAsia"/>
                <w:color w:val="000000"/>
                <w:sz w:val="24"/>
              </w:rPr>
              <w:t>宝杨路</w:t>
            </w:r>
            <w:proofErr w:type="gramEnd"/>
            <w:r w:rsidRPr="001B69AD">
              <w:rPr>
                <w:rFonts w:ascii="仿宋" w:eastAsia="仿宋" w:hAnsi="仿宋" w:hint="eastAsia"/>
                <w:color w:val="000000"/>
                <w:sz w:val="24"/>
              </w:rPr>
              <w:t>850号</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color w:val="000000"/>
                <w:sz w:val="24"/>
              </w:rPr>
              <w:t>出租</w:t>
            </w:r>
          </w:p>
        </w:tc>
        <w:tc>
          <w:tcPr>
            <w:tcW w:w="1326"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880</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8</w:t>
            </w:r>
          </w:p>
        </w:tc>
        <w:tc>
          <w:tcPr>
            <w:tcW w:w="2209" w:type="dxa"/>
            <w:vAlign w:val="center"/>
          </w:tcPr>
          <w:p w:rsidR="001B69AD" w:rsidRPr="001B69AD" w:rsidRDefault="001B69AD" w:rsidP="001B69AD">
            <w:pPr>
              <w:jc w:val="center"/>
              <w:rPr>
                <w:rFonts w:ascii="仿宋" w:eastAsia="仿宋" w:hAnsi="仿宋" w:cs="宋体"/>
                <w:color w:val="000000"/>
                <w:sz w:val="24"/>
              </w:rPr>
            </w:pPr>
            <w:proofErr w:type="gramStart"/>
            <w:r w:rsidRPr="001B69AD">
              <w:rPr>
                <w:rFonts w:ascii="仿宋" w:eastAsia="仿宋" w:hAnsi="仿宋" w:hint="eastAsia"/>
                <w:color w:val="000000"/>
                <w:sz w:val="24"/>
              </w:rPr>
              <w:t>月浦塘南街</w:t>
            </w:r>
            <w:proofErr w:type="gramEnd"/>
            <w:r w:rsidRPr="001B69AD">
              <w:rPr>
                <w:rFonts w:ascii="仿宋" w:eastAsia="仿宋" w:hAnsi="仿宋" w:hint="eastAsia"/>
                <w:color w:val="000000"/>
                <w:sz w:val="24"/>
              </w:rPr>
              <w:t>57号</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宝恒</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注册地址（医疗）</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1100</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9</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柒立方科技园</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都市海</w:t>
            </w:r>
            <w:proofErr w:type="gramStart"/>
            <w:r w:rsidRPr="001B69AD">
              <w:rPr>
                <w:rFonts w:ascii="仿宋" w:eastAsia="仿宋" w:hAnsi="仿宋" w:hint="eastAsia"/>
                <w:color w:val="000000"/>
                <w:sz w:val="24"/>
              </w:rPr>
              <w:t>缤</w:t>
            </w:r>
            <w:proofErr w:type="gramEnd"/>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注册地址（医疗）</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1838</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10</w:t>
            </w:r>
          </w:p>
        </w:tc>
        <w:tc>
          <w:tcPr>
            <w:tcW w:w="2209" w:type="dxa"/>
            <w:vAlign w:val="center"/>
          </w:tcPr>
          <w:p w:rsidR="001B69AD" w:rsidRPr="001B69AD" w:rsidRDefault="001B69AD" w:rsidP="001B69AD">
            <w:pPr>
              <w:jc w:val="center"/>
              <w:rPr>
                <w:rFonts w:ascii="仿宋" w:eastAsia="仿宋" w:hAnsi="仿宋" w:cs="宋体"/>
                <w:color w:val="000000"/>
                <w:sz w:val="24"/>
              </w:rPr>
            </w:pPr>
            <w:proofErr w:type="gramStart"/>
            <w:r w:rsidRPr="001B69AD">
              <w:rPr>
                <w:rFonts w:ascii="仿宋" w:eastAsia="仿宋" w:hAnsi="仿宋" w:hint="eastAsia"/>
                <w:color w:val="000000"/>
                <w:sz w:val="24"/>
              </w:rPr>
              <w:t>泗</w:t>
            </w:r>
            <w:proofErr w:type="gramEnd"/>
            <w:r w:rsidRPr="001B69AD">
              <w:rPr>
                <w:rFonts w:ascii="仿宋" w:eastAsia="仿宋" w:hAnsi="仿宋" w:hint="eastAsia"/>
                <w:color w:val="000000"/>
                <w:sz w:val="24"/>
              </w:rPr>
              <w:t>东路10幢3、4楼</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都市海</w:t>
            </w:r>
            <w:proofErr w:type="gramStart"/>
            <w:r w:rsidRPr="001B69AD">
              <w:rPr>
                <w:rFonts w:ascii="仿宋" w:eastAsia="仿宋" w:hAnsi="仿宋" w:hint="eastAsia"/>
                <w:color w:val="000000"/>
                <w:sz w:val="24"/>
              </w:rPr>
              <w:t>缤</w:t>
            </w:r>
            <w:proofErr w:type="gramEnd"/>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color w:val="000000"/>
                <w:sz w:val="24"/>
              </w:rPr>
              <w:t>出租</w:t>
            </w:r>
            <w:r w:rsidRPr="001B69AD">
              <w:rPr>
                <w:rFonts w:ascii="仿宋" w:eastAsia="仿宋" w:hAnsi="仿宋" w:hint="eastAsia"/>
                <w:color w:val="000000"/>
                <w:sz w:val="24"/>
              </w:rPr>
              <w:t>+注册地址（食品流通）</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1454</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11</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东海航运大厦</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都市海</w:t>
            </w:r>
            <w:proofErr w:type="gramStart"/>
            <w:r w:rsidRPr="001B69AD">
              <w:rPr>
                <w:rFonts w:ascii="仿宋" w:eastAsia="仿宋" w:hAnsi="仿宋" w:hint="eastAsia"/>
                <w:color w:val="000000"/>
                <w:sz w:val="24"/>
              </w:rPr>
              <w:t>缤</w:t>
            </w:r>
            <w:proofErr w:type="gramEnd"/>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注册地址（食品流通）</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550</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bCs/>
                <w:sz w:val="24"/>
              </w:rPr>
            </w:pPr>
            <w:r w:rsidRPr="001B69AD">
              <w:rPr>
                <w:rFonts w:ascii="仿宋" w:eastAsia="仿宋" w:hAnsi="仿宋" w:hint="eastAsia"/>
                <w:bCs/>
                <w:sz w:val="24"/>
              </w:rPr>
              <w:t>12</w:t>
            </w:r>
          </w:p>
        </w:tc>
        <w:tc>
          <w:tcPr>
            <w:tcW w:w="2209" w:type="dxa"/>
            <w:vAlign w:val="center"/>
          </w:tcPr>
          <w:p w:rsidR="001B69AD" w:rsidRPr="001B69AD" w:rsidRDefault="001B69AD" w:rsidP="001B69AD">
            <w:pPr>
              <w:jc w:val="center"/>
              <w:rPr>
                <w:rFonts w:ascii="仿宋" w:eastAsia="仿宋" w:hAnsi="仿宋" w:cs="宋体"/>
                <w:color w:val="000000"/>
                <w:sz w:val="24"/>
              </w:rPr>
            </w:pPr>
            <w:proofErr w:type="gramStart"/>
            <w:r w:rsidRPr="001B69AD">
              <w:rPr>
                <w:rFonts w:ascii="仿宋" w:eastAsia="仿宋" w:hAnsi="仿宋" w:hint="eastAsia"/>
                <w:color w:val="000000"/>
                <w:sz w:val="24"/>
              </w:rPr>
              <w:t>淞</w:t>
            </w:r>
            <w:proofErr w:type="gramEnd"/>
            <w:r w:rsidRPr="001B69AD">
              <w:rPr>
                <w:rFonts w:ascii="仿宋" w:eastAsia="仿宋" w:hAnsi="仿宋" w:hint="eastAsia"/>
                <w:color w:val="000000"/>
                <w:sz w:val="24"/>
              </w:rPr>
              <w:t>宝菜场/</w:t>
            </w:r>
            <w:proofErr w:type="gramStart"/>
            <w:r w:rsidRPr="001B69AD">
              <w:rPr>
                <w:rFonts w:ascii="仿宋" w:eastAsia="仿宋" w:hAnsi="仿宋" w:hint="eastAsia"/>
                <w:color w:val="000000"/>
                <w:sz w:val="24"/>
              </w:rPr>
              <w:t>永乐路</w:t>
            </w:r>
            <w:proofErr w:type="gramEnd"/>
            <w:r w:rsidRPr="001B69AD">
              <w:rPr>
                <w:rFonts w:ascii="仿宋" w:eastAsia="仿宋" w:hAnsi="仿宋" w:hint="eastAsia"/>
                <w:color w:val="000000"/>
                <w:sz w:val="24"/>
              </w:rPr>
              <w:t>388号</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都市宝谊</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color w:val="000000"/>
                <w:sz w:val="24"/>
              </w:rPr>
              <w:t>出租</w:t>
            </w:r>
            <w:r w:rsidRPr="001B69AD">
              <w:rPr>
                <w:rFonts w:ascii="仿宋" w:eastAsia="仿宋" w:hAnsi="仿宋" w:hint="eastAsia"/>
                <w:color w:val="000000"/>
                <w:sz w:val="24"/>
              </w:rPr>
              <w:t>+注册地址（食品流通、医疗）</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3292</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13</w:t>
            </w:r>
          </w:p>
        </w:tc>
        <w:tc>
          <w:tcPr>
            <w:tcW w:w="2209"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宝莲城</w:t>
            </w:r>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都市宝谊</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hint="eastAsia"/>
                <w:color w:val="000000"/>
                <w:sz w:val="24"/>
              </w:rPr>
              <w:t>注册地址</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324</w:t>
            </w:r>
          </w:p>
        </w:tc>
      </w:tr>
      <w:tr w:rsidR="001B69AD" w:rsidRPr="001B69AD" w:rsidTr="00D471BF">
        <w:tc>
          <w:tcPr>
            <w:tcW w:w="876"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14</w:t>
            </w:r>
          </w:p>
        </w:tc>
        <w:tc>
          <w:tcPr>
            <w:tcW w:w="2209" w:type="dxa"/>
            <w:vAlign w:val="center"/>
          </w:tcPr>
          <w:p w:rsidR="001B69AD" w:rsidRPr="001B69AD" w:rsidRDefault="001B69AD" w:rsidP="001B69AD">
            <w:pPr>
              <w:jc w:val="center"/>
              <w:rPr>
                <w:rFonts w:ascii="仿宋" w:eastAsia="仿宋" w:hAnsi="仿宋" w:cs="宋体"/>
                <w:color w:val="000000"/>
                <w:sz w:val="24"/>
              </w:rPr>
            </w:pPr>
            <w:proofErr w:type="gramStart"/>
            <w:r w:rsidRPr="001B69AD">
              <w:rPr>
                <w:rFonts w:ascii="仿宋" w:eastAsia="仿宋" w:hAnsi="仿宋" w:hint="eastAsia"/>
                <w:color w:val="000000"/>
                <w:sz w:val="24"/>
              </w:rPr>
              <w:t>幸福湾</w:t>
            </w:r>
            <w:proofErr w:type="gramEnd"/>
          </w:p>
        </w:tc>
        <w:tc>
          <w:tcPr>
            <w:tcW w:w="127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都市宝谊</w:t>
            </w:r>
          </w:p>
        </w:tc>
        <w:tc>
          <w:tcPr>
            <w:tcW w:w="1134"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租赁</w:t>
            </w:r>
          </w:p>
        </w:tc>
        <w:tc>
          <w:tcPr>
            <w:tcW w:w="1701" w:type="dxa"/>
            <w:vAlign w:val="center"/>
          </w:tcPr>
          <w:p w:rsidR="001B69AD" w:rsidRPr="001B69AD" w:rsidRDefault="001B69AD" w:rsidP="001B69AD">
            <w:pPr>
              <w:jc w:val="center"/>
              <w:rPr>
                <w:rFonts w:ascii="仿宋" w:eastAsia="仿宋" w:hAnsi="仿宋"/>
                <w:color w:val="000000"/>
                <w:sz w:val="24"/>
              </w:rPr>
            </w:pPr>
            <w:r w:rsidRPr="001B69AD">
              <w:rPr>
                <w:rFonts w:ascii="仿宋" w:eastAsia="仿宋" w:hAnsi="仿宋"/>
                <w:color w:val="000000"/>
                <w:sz w:val="24"/>
              </w:rPr>
              <w:t>出租</w:t>
            </w:r>
            <w:r w:rsidRPr="001B69AD">
              <w:rPr>
                <w:rFonts w:ascii="仿宋" w:eastAsia="仿宋" w:hAnsi="仿宋" w:hint="eastAsia"/>
                <w:color w:val="000000"/>
                <w:sz w:val="24"/>
              </w:rPr>
              <w:t>（孵化器）</w:t>
            </w:r>
          </w:p>
        </w:tc>
        <w:tc>
          <w:tcPr>
            <w:tcW w:w="1326" w:type="dxa"/>
            <w:vAlign w:val="center"/>
          </w:tcPr>
          <w:p w:rsidR="001B69AD" w:rsidRPr="001B69AD" w:rsidRDefault="001B69AD" w:rsidP="001B69AD">
            <w:pPr>
              <w:jc w:val="center"/>
              <w:rPr>
                <w:rFonts w:ascii="仿宋" w:eastAsia="仿宋" w:hAnsi="仿宋" w:cs="宋体"/>
                <w:color w:val="000000"/>
                <w:sz w:val="24"/>
              </w:rPr>
            </w:pPr>
            <w:r w:rsidRPr="001B69AD">
              <w:rPr>
                <w:rFonts w:ascii="仿宋" w:eastAsia="仿宋" w:hAnsi="仿宋" w:hint="eastAsia"/>
                <w:color w:val="000000"/>
                <w:sz w:val="24"/>
              </w:rPr>
              <w:t>708</w:t>
            </w:r>
          </w:p>
        </w:tc>
      </w:tr>
      <w:tr w:rsidR="001B69AD" w:rsidRPr="001B69AD" w:rsidTr="00D471BF">
        <w:tc>
          <w:tcPr>
            <w:tcW w:w="7196" w:type="dxa"/>
            <w:gridSpan w:val="5"/>
            <w:vAlign w:val="center"/>
          </w:tcPr>
          <w:p w:rsidR="001B69AD" w:rsidRPr="001B69AD" w:rsidRDefault="001B69AD" w:rsidP="001B69AD">
            <w:pPr>
              <w:jc w:val="center"/>
              <w:rPr>
                <w:rFonts w:ascii="仿宋" w:eastAsia="仿宋" w:hAnsi="仿宋"/>
                <w:b/>
                <w:color w:val="000000"/>
                <w:sz w:val="24"/>
              </w:rPr>
            </w:pPr>
            <w:r w:rsidRPr="001B69AD">
              <w:rPr>
                <w:rFonts w:ascii="仿宋" w:eastAsia="仿宋" w:hAnsi="仿宋" w:hint="eastAsia"/>
                <w:b/>
                <w:color w:val="000000"/>
                <w:sz w:val="24"/>
              </w:rPr>
              <w:t>合计</w:t>
            </w:r>
          </w:p>
        </w:tc>
        <w:tc>
          <w:tcPr>
            <w:tcW w:w="1326" w:type="dxa"/>
            <w:vAlign w:val="center"/>
          </w:tcPr>
          <w:p w:rsidR="001B69AD" w:rsidRPr="001B69AD" w:rsidRDefault="001B69AD" w:rsidP="001B69AD">
            <w:pPr>
              <w:jc w:val="center"/>
              <w:rPr>
                <w:rFonts w:ascii="仿宋" w:eastAsia="仿宋" w:hAnsi="仿宋"/>
                <w:b/>
                <w:color w:val="000000"/>
                <w:sz w:val="24"/>
              </w:rPr>
            </w:pPr>
            <w:r w:rsidRPr="001B69AD">
              <w:rPr>
                <w:rFonts w:ascii="仿宋" w:eastAsia="仿宋" w:hAnsi="仿宋" w:hint="eastAsia"/>
                <w:b/>
                <w:color w:val="000000"/>
                <w:sz w:val="24"/>
              </w:rPr>
              <w:t>54281</w:t>
            </w:r>
          </w:p>
        </w:tc>
      </w:tr>
    </w:tbl>
    <w:p w:rsidR="001B69AD" w:rsidRPr="001B69AD" w:rsidRDefault="001B69AD" w:rsidP="001B69AD">
      <w:pPr>
        <w:jc w:val="center"/>
        <w:rPr>
          <w:rFonts w:ascii="仿宋" w:eastAsia="仿宋" w:hAnsi="仿宋"/>
          <w:sz w:val="28"/>
          <w:szCs w:val="32"/>
        </w:rPr>
      </w:pPr>
      <w:r w:rsidRPr="001B69AD">
        <w:rPr>
          <w:rFonts w:ascii="仿宋" w:eastAsia="仿宋" w:hAnsi="仿宋" w:hint="eastAsia"/>
          <w:b/>
          <w:sz w:val="32"/>
          <w:szCs w:val="32"/>
        </w:rPr>
        <w:t>航运发展区统筹楼宇资源表</w:t>
      </w:r>
      <w:r w:rsidRPr="001B69AD">
        <w:rPr>
          <w:rFonts w:ascii="仿宋" w:eastAsia="仿宋" w:hAnsi="仿宋" w:hint="eastAsia"/>
          <w:sz w:val="28"/>
          <w:szCs w:val="32"/>
        </w:rPr>
        <w:t>（截止2018年12月）</w:t>
      </w:r>
    </w:p>
    <w:tbl>
      <w:tblPr>
        <w:tblStyle w:val="1"/>
        <w:tblW w:w="8522" w:type="dxa"/>
        <w:tblLayout w:type="fixed"/>
        <w:tblLook w:val="04A0" w:firstRow="1" w:lastRow="0" w:firstColumn="1" w:lastColumn="0" w:noHBand="0" w:noVBand="1"/>
      </w:tblPr>
      <w:tblGrid>
        <w:gridCol w:w="945"/>
        <w:gridCol w:w="2235"/>
        <w:gridCol w:w="1637"/>
        <w:gridCol w:w="1834"/>
        <w:gridCol w:w="1871"/>
      </w:tblGrid>
      <w:tr w:rsidR="001B69AD" w:rsidRPr="001B69AD" w:rsidTr="00D471BF">
        <w:trPr>
          <w:tblHeader/>
        </w:trPr>
        <w:tc>
          <w:tcPr>
            <w:tcW w:w="945"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序号</w:t>
            </w:r>
          </w:p>
        </w:tc>
        <w:tc>
          <w:tcPr>
            <w:tcW w:w="2235"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载体名称</w:t>
            </w:r>
          </w:p>
        </w:tc>
        <w:tc>
          <w:tcPr>
            <w:tcW w:w="1637"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建筑面积</w:t>
            </w:r>
          </w:p>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w:t>
            </w:r>
            <w:proofErr w:type="gramStart"/>
            <w:r w:rsidRPr="001B69AD">
              <w:rPr>
                <w:rFonts w:ascii="仿宋" w:eastAsia="仿宋" w:hAnsi="仿宋" w:hint="eastAsia"/>
                <w:b/>
                <w:sz w:val="24"/>
              </w:rPr>
              <w:t>万平方米</w:t>
            </w:r>
            <w:proofErr w:type="gramEnd"/>
            <w:r w:rsidRPr="001B69AD">
              <w:rPr>
                <w:rFonts w:ascii="仿宋" w:eastAsia="仿宋" w:hAnsi="仿宋" w:hint="eastAsia"/>
                <w:b/>
                <w:sz w:val="24"/>
              </w:rPr>
              <w:t>)</w:t>
            </w:r>
          </w:p>
        </w:tc>
        <w:tc>
          <w:tcPr>
            <w:tcW w:w="1834" w:type="dxa"/>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未出租面积</w:t>
            </w:r>
          </w:p>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w:t>
            </w:r>
            <w:proofErr w:type="gramStart"/>
            <w:r w:rsidRPr="001B69AD">
              <w:rPr>
                <w:rFonts w:ascii="仿宋" w:eastAsia="仿宋" w:hAnsi="仿宋" w:hint="eastAsia"/>
                <w:b/>
                <w:sz w:val="24"/>
              </w:rPr>
              <w:t>万平方米</w:t>
            </w:r>
            <w:proofErr w:type="gramEnd"/>
            <w:r w:rsidRPr="001B69AD">
              <w:rPr>
                <w:rFonts w:ascii="仿宋" w:eastAsia="仿宋" w:hAnsi="仿宋" w:hint="eastAsia"/>
                <w:b/>
                <w:sz w:val="24"/>
              </w:rPr>
              <w:t>)</w:t>
            </w:r>
          </w:p>
        </w:tc>
        <w:tc>
          <w:tcPr>
            <w:tcW w:w="1871" w:type="dxa"/>
            <w:vAlign w:val="center"/>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责任公司</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吴淞</w:t>
            </w:r>
            <w:proofErr w:type="gramStart"/>
            <w:r w:rsidRPr="001B69AD">
              <w:rPr>
                <w:rFonts w:ascii="仿宋" w:eastAsia="仿宋" w:hAnsi="仿宋" w:cs="Arial"/>
                <w:sz w:val="24"/>
              </w:rPr>
              <w:t>口创业</w:t>
            </w:r>
            <w:proofErr w:type="gramEnd"/>
            <w:r w:rsidRPr="001B69AD">
              <w:rPr>
                <w:rFonts w:ascii="仿宋" w:eastAsia="仿宋" w:hAnsi="仿宋" w:cs="Arial"/>
                <w:sz w:val="24"/>
              </w:rPr>
              <w:t>园</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1.03</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宝恒/都市</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2</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安信商业广场D栋</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3.00</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0.15</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都市宝谊</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3</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安信商业广场</w:t>
            </w:r>
          </w:p>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财富中心A2</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2.16</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0.32</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都市宝谊</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4</w:t>
            </w:r>
          </w:p>
        </w:tc>
        <w:tc>
          <w:tcPr>
            <w:tcW w:w="2235"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宝钢商务大厦</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1.28</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1.28</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都市宝谊</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5</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hint="eastAsia"/>
                <w:sz w:val="24"/>
              </w:rPr>
              <w:t>零点广场（二期）</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1.60</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0.21</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都市宝谊</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6</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上海钢铁金融产业</w:t>
            </w:r>
            <w:r w:rsidRPr="001B69AD">
              <w:rPr>
                <w:rFonts w:ascii="仿宋" w:eastAsia="仿宋" w:hAnsi="仿宋" w:cs="Arial"/>
                <w:sz w:val="24"/>
              </w:rPr>
              <w:lastRenderedPageBreak/>
              <w:t>园（宝莲城）</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lastRenderedPageBreak/>
              <w:t>15.22</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2.28</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都市宝谊</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lastRenderedPageBreak/>
              <w:t>7</w:t>
            </w:r>
          </w:p>
        </w:tc>
        <w:tc>
          <w:tcPr>
            <w:tcW w:w="2235" w:type="dxa"/>
            <w:vAlign w:val="center"/>
          </w:tcPr>
          <w:p w:rsidR="001B69AD" w:rsidRPr="001B69AD" w:rsidRDefault="001B69AD" w:rsidP="001B69AD">
            <w:pPr>
              <w:jc w:val="center"/>
              <w:rPr>
                <w:rFonts w:ascii="仿宋" w:eastAsia="仿宋" w:hAnsi="仿宋" w:cs="Arial"/>
                <w:sz w:val="24"/>
              </w:rPr>
            </w:pPr>
            <w:proofErr w:type="gramStart"/>
            <w:r w:rsidRPr="001B69AD">
              <w:rPr>
                <w:rFonts w:ascii="仿宋" w:eastAsia="仿宋" w:hAnsi="仿宋" w:cs="Arial"/>
                <w:sz w:val="24"/>
              </w:rPr>
              <w:t>祥腾国际</w:t>
            </w:r>
            <w:proofErr w:type="gramEnd"/>
            <w:r w:rsidRPr="001B69AD">
              <w:rPr>
                <w:rFonts w:ascii="仿宋" w:eastAsia="仿宋" w:hAnsi="仿宋" w:cs="Arial"/>
                <w:sz w:val="24"/>
              </w:rPr>
              <w:t>广场</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2.52</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0.03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都市宝谊</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8</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二工大柒立方</w:t>
            </w:r>
          </w:p>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科技园</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3.27</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0.66</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都市海</w:t>
            </w:r>
            <w:proofErr w:type="gramStart"/>
            <w:r w:rsidRPr="001B69AD">
              <w:rPr>
                <w:rFonts w:ascii="仿宋" w:eastAsia="仿宋" w:hAnsi="仿宋" w:hint="eastAsia"/>
                <w:sz w:val="24"/>
              </w:rPr>
              <w:t>缤</w:t>
            </w:r>
            <w:proofErr w:type="gramEnd"/>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9</w:t>
            </w:r>
          </w:p>
        </w:tc>
        <w:tc>
          <w:tcPr>
            <w:tcW w:w="2235" w:type="dxa"/>
            <w:vAlign w:val="center"/>
          </w:tcPr>
          <w:p w:rsidR="001B69AD" w:rsidRPr="001B69AD" w:rsidRDefault="001B69AD" w:rsidP="001B69AD">
            <w:pPr>
              <w:jc w:val="center"/>
              <w:rPr>
                <w:rFonts w:ascii="仿宋" w:eastAsia="仿宋" w:hAnsi="仿宋" w:cs="Arial"/>
                <w:sz w:val="24"/>
              </w:rPr>
            </w:pPr>
            <w:proofErr w:type="gramStart"/>
            <w:r w:rsidRPr="001B69AD">
              <w:rPr>
                <w:rFonts w:ascii="仿宋" w:eastAsia="仿宋" w:hAnsi="仿宋" w:cs="Arial"/>
                <w:sz w:val="24"/>
              </w:rPr>
              <w:t>丰鼎国际</w:t>
            </w:r>
            <w:proofErr w:type="gramEnd"/>
            <w:r w:rsidRPr="001B69AD">
              <w:rPr>
                <w:rFonts w:ascii="仿宋" w:eastAsia="仿宋" w:hAnsi="仿宋" w:cs="Arial"/>
                <w:sz w:val="24"/>
              </w:rPr>
              <w:t>商务楼</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0.58</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0.23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都市海</w:t>
            </w:r>
            <w:proofErr w:type="gramStart"/>
            <w:r w:rsidRPr="001B69AD">
              <w:rPr>
                <w:rFonts w:ascii="仿宋" w:eastAsia="仿宋" w:hAnsi="仿宋" w:hint="eastAsia"/>
                <w:sz w:val="24"/>
              </w:rPr>
              <w:t>缤</w:t>
            </w:r>
            <w:proofErr w:type="gramEnd"/>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10</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半岛1919（西）</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7.40</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0.53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w:t>
            </w:r>
            <w:proofErr w:type="gramStart"/>
            <w:r w:rsidRPr="001B69AD">
              <w:rPr>
                <w:rFonts w:ascii="仿宋" w:eastAsia="仿宋" w:hAnsi="仿宋" w:hint="eastAsia"/>
                <w:sz w:val="24"/>
              </w:rPr>
              <w:t>淞</w:t>
            </w:r>
            <w:proofErr w:type="gramEnd"/>
            <w:r w:rsidRPr="001B69AD">
              <w:rPr>
                <w:rFonts w:ascii="仿宋" w:eastAsia="仿宋" w:hAnsi="仿宋" w:hint="eastAsia"/>
                <w:sz w:val="24"/>
              </w:rPr>
              <w:t>兴</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11</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联合滨江大厦</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2.37</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2.59</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w:t>
            </w:r>
            <w:proofErr w:type="gramStart"/>
            <w:r w:rsidRPr="001B69AD">
              <w:rPr>
                <w:rFonts w:ascii="仿宋" w:eastAsia="仿宋" w:hAnsi="仿宋" w:hint="eastAsia"/>
                <w:sz w:val="24"/>
              </w:rPr>
              <w:t>淞</w:t>
            </w:r>
            <w:proofErr w:type="gramEnd"/>
            <w:r w:rsidRPr="001B69AD">
              <w:rPr>
                <w:rFonts w:ascii="仿宋" w:eastAsia="仿宋" w:hAnsi="仿宋" w:hint="eastAsia"/>
                <w:sz w:val="24"/>
              </w:rPr>
              <w:t>兴</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12</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hint="eastAsia"/>
                <w:sz w:val="24"/>
              </w:rPr>
              <w:t>山水国际广场</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cs="宋体" w:hint="eastAsia"/>
                <w:sz w:val="24"/>
              </w:rPr>
              <w:t>3.3</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cs="宋体" w:hint="eastAsia"/>
                <w:sz w:val="24"/>
              </w:rPr>
              <w:t>—</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w:t>
            </w:r>
            <w:proofErr w:type="gramStart"/>
            <w:r w:rsidRPr="001B69AD">
              <w:rPr>
                <w:rFonts w:ascii="仿宋" w:eastAsia="仿宋" w:hAnsi="仿宋" w:hint="eastAsia"/>
                <w:sz w:val="24"/>
              </w:rPr>
              <w:t>淞</w:t>
            </w:r>
            <w:proofErr w:type="gramEnd"/>
            <w:r w:rsidRPr="001B69AD">
              <w:rPr>
                <w:rFonts w:ascii="仿宋" w:eastAsia="仿宋" w:hAnsi="仿宋" w:hint="eastAsia"/>
                <w:sz w:val="24"/>
              </w:rPr>
              <w:t>兴</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13</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同济大厦</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2.38</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0.69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都市海</w:t>
            </w:r>
            <w:proofErr w:type="gramStart"/>
            <w:r w:rsidRPr="001B69AD">
              <w:rPr>
                <w:rFonts w:ascii="仿宋" w:eastAsia="仿宋" w:hAnsi="仿宋" w:hint="eastAsia"/>
                <w:sz w:val="24"/>
              </w:rPr>
              <w:t>缤</w:t>
            </w:r>
            <w:proofErr w:type="gramEnd"/>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14</w:t>
            </w:r>
          </w:p>
        </w:tc>
        <w:tc>
          <w:tcPr>
            <w:tcW w:w="2235" w:type="dxa"/>
            <w:vAlign w:val="center"/>
          </w:tcPr>
          <w:p w:rsidR="001B69AD" w:rsidRPr="001B69AD" w:rsidRDefault="001B69AD" w:rsidP="001B69AD">
            <w:pPr>
              <w:jc w:val="center"/>
              <w:rPr>
                <w:rFonts w:ascii="仿宋" w:eastAsia="仿宋" w:hAnsi="仿宋" w:cs="Arial"/>
                <w:sz w:val="24"/>
              </w:rPr>
            </w:pPr>
            <w:proofErr w:type="gramStart"/>
            <w:r w:rsidRPr="001B69AD">
              <w:rPr>
                <w:rFonts w:ascii="仿宋" w:eastAsia="仿宋" w:hAnsi="仿宋" w:cs="Arial"/>
                <w:sz w:val="24"/>
              </w:rPr>
              <w:t>博济</w:t>
            </w:r>
            <w:proofErr w:type="gramEnd"/>
            <w:r w:rsidRPr="001B69AD">
              <w:rPr>
                <w:rFonts w:ascii="仿宋" w:eastAsia="仿宋" w:hAnsi="仿宋" w:cs="Arial"/>
                <w:sz w:val="24"/>
              </w:rPr>
              <w:t>.</w:t>
            </w:r>
            <w:proofErr w:type="gramStart"/>
            <w:r w:rsidRPr="001B69AD">
              <w:rPr>
                <w:rFonts w:ascii="仿宋" w:eastAsia="仿宋" w:hAnsi="仿宋" w:cs="Arial"/>
                <w:sz w:val="24"/>
              </w:rPr>
              <w:t>智汇园</w:t>
            </w:r>
            <w:proofErr w:type="gramEnd"/>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4.56</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0.42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都市泗塘</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15</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开伦.</w:t>
            </w:r>
            <w:proofErr w:type="gramStart"/>
            <w:r w:rsidRPr="001B69AD">
              <w:rPr>
                <w:rFonts w:ascii="仿宋" w:eastAsia="仿宋" w:hAnsi="仿宋" w:cs="Arial"/>
                <w:sz w:val="24"/>
              </w:rPr>
              <w:t>智汇园</w:t>
            </w:r>
            <w:proofErr w:type="gramEnd"/>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0.91</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0.20</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都市泗塘</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16</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越界.</w:t>
            </w:r>
            <w:proofErr w:type="gramStart"/>
            <w:r w:rsidRPr="001B69AD">
              <w:rPr>
                <w:rFonts w:ascii="仿宋" w:eastAsia="仿宋" w:hAnsi="仿宋" w:cs="Arial"/>
                <w:sz w:val="24"/>
              </w:rPr>
              <w:t>智汇园</w:t>
            </w:r>
            <w:proofErr w:type="gramEnd"/>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1.57</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0.00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都市泗塘</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17</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sz w:val="24"/>
              </w:rPr>
              <w:t>智慧大厦</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2.47</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hint="eastAsia"/>
                <w:sz w:val="24"/>
              </w:rPr>
              <w:t xml:space="preserve">0.30 </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都市泗塘</w:t>
            </w:r>
          </w:p>
        </w:tc>
      </w:tr>
      <w:tr w:rsidR="001B69AD" w:rsidRPr="001B69AD" w:rsidTr="00D471BF">
        <w:tc>
          <w:tcPr>
            <w:tcW w:w="945"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18</w:t>
            </w:r>
          </w:p>
        </w:tc>
        <w:tc>
          <w:tcPr>
            <w:tcW w:w="2235" w:type="dxa"/>
            <w:vAlign w:val="center"/>
          </w:tcPr>
          <w:p w:rsidR="001B69AD" w:rsidRPr="001B69AD" w:rsidRDefault="001B69AD" w:rsidP="001B69AD">
            <w:pPr>
              <w:jc w:val="center"/>
              <w:rPr>
                <w:rFonts w:ascii="仿宋" w:eastAsia="仿宋" w:hAnsi="仿宋" w:cs="Arial"/>
                <w:sz w:val="24"/>
              </w:rPr>
            </w:pPr>
            <w:r w:rsidRPr="001B69AD">
              <w:rPr>
                <w:rFonts w:ascii="仿宋" w:eastAsia="仿宋" w:hAnsi="仿宋" w:cs="Arial" w:hint="eastAsia"/>
                <w:sz w:val="24"/>
              </w:rPr>
              <w:t>星月国际商务广场</w:t>
            </w:r>
          </w:p>
        </w:tc>
        <w:tc>
          <w:tcPr>
            <w:tcW w:w="1637"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cs="宋体" w:hint="eastAsia"/>
                <w:sz w:val="24"/>
              </w:rPr>
              <w:t>9.6</w:t>
            </w:r>
          </w:p>
        </w:tc>
        <w:tc>
          <w:tcPr>
            <w:tcW w:w="1834" w:type="dxa"/>
            <w:vAlign w:val="center"/>
          </w:tcPr>
          <w:p w:rsidR="001B69AD" w:rsidRPr="001B69AD" w:rsidRDefault="001B69AD" w:rsidP="001B69AD">
            <w:pPr>
              <w:jc w:val="center"/>
              <w:rPr>
                <w:rFonts w:ascii="仿宋" w:eastAsia="仿宋" w:hAnsi="仿宋" w:cs="宋体"/>
                <w:sz w:val="24"/>
              </w:rPr>
            </w:pPr>
            <w:r w:rsidRPr="001B69AD">
              <w:rPr>
                <w:rFonts w:ascii="仿宋" w:eastAsia="仿宋" w:hAnsi="仿宋" w:cs="宋体" w:hint="eastAsia"/>
                <w:sz w:val="24"/>
              </w:rPr>
              <w:t>—</w:t>
            </w:r>
          </w:p>
        </w:tc>
        <w:tc>
          <w:tcPr>
            <w:tcW w:w="1871" w:type="dxa"/>
            <w:vAlign w:val="center"/>
          </w:tcPr>
          <w:p w:rsidR="001B69AD" w:rsidRPr="001B69AD" w:rsidRDefault="001B69AD" w:rsidP="001B69AD">
            <w:pPr>
              <w:jc w:val="center"/>
              <w:rPr>
                <w:rFonts w:ascii="仿宋" w:eastAsia="仿宋" w:hAnsi="仿宋"/>
                <w:sz w:val="24"/>
              </w:rPr>
            </w:pPr>
            <w:r w:rsidRPr="001B69AD">
              <w:rPr>
                <w:rFonts w:ascii="仿宋" w:eastAsia="仿宋" w:hAnsi="仿宋" w:hint="eastAsia"/>
                <w:sz w:val="24"/>
              </w:rPr>
              <w:t>都市</w:t>
            </w:r>
            <w:proofErr w:type="gramStart"/>
            <w:r w:rsidRPr="001B69AD">
              <w:rPr>
                <w:rFonts w:ascii="仿宋" w:eastAsia="仿宋" w:hAnsi="仿宋" w:hint="eastAsia"/>
                <w:sz w:val="24"/>
              </w:rPr>
              <w:t>淞</w:t>
            </w:r>
            <w:proofErr w:type="gramEnd"/>
            <w:r w:rsidRPr="001B69AD">
              <w:rPr>
                <w:rFonts w:ascii="仿宋" w:eastAsia="仿宋" w:hAnsi="仿宋" w:hint="eastAsia"/>
                <w:sz w:val="24"/>
              </w:rPr>
              <w:t>兴</w:t>
            </w:r>
          </w:p>
        </w:tc>
      </w:tr>
      <w:tr w:rsidR="001B69AD" w:rsidRPr="001B69AD" w:rsidTr="00D471BF">
        <w:tc>
          <w:tcPr>
            <w:tcW w:w="3180" w:type="dxa"/>
            <w:gridSpan w:val="2"/>
            <w:vAlign w:val="center"/>
          </w:tcPr>
          <w:p w:rsidR="001B69AD" w:rsidRPr="001B69AD" w:rsidRDefault="001B69AD" w:rsidP="001B69AD">
            <w:pPr>
              <w:jc w:val="center"/>
              <w:rPr>
                <w:rFonts w:ascii="仿宋" w:eastAsia="仿宋" w:hAnsi="仿宋" w:cs="Arial"/>
                <w:b/>
                <w:sz w:val="24"/>
              </w:rPr>
            </w:pPr>
            <w:r w:rsidRPr="001B69AD">
              <w:rPr>
                <w:rFonts w:ascii="仿宋" w:eastAsia="仿宋" w:hAnsi="仿宋" w:cs="Arial"/>
                <w:b/>
                <w:sz w:val="24"/>
              </w:rPr>
              <w:t>合计</w:t>
            </w:r>
          </w:p>
        </w:tc>
        <w:tc>
          <w:tcPr>
            <w:tcW w:w="1637" w:type="dxa"/>
            <w:vAlign w:val="center"/>
          </w:tcPr>
          <w:p w:rsidR="001B69AD" w:rsidRPr="001B69AD" w:rsidRDefault="001B69AD" w:rsidP="001B69AD">
            <w:pPr>
              <w:jc w:val="center"/>
              <w:rPr>
                <w:rFonts w:ascii="仿宋" w:eastAsia="仿宋" w:hAnsi="仿宋" w:cs="宋体"/>
                <w:b/>
                <w:sz w:val="24"/>
              </w:rPr>
            </w:pPr>
            <w:r w:rsidRPr="001B69AD">
              <w:rPr>
                <w:rFonts w:ascii="仿宋" w:eastAsia="仿宋" w:hAnsi="仿宋" w:cs="宋体" w:hint="eastAsia"/>
                <w:b/>
                <w:sz w:val="24"/>
              </w:rPr>
              <w:t>65.22</w:t>
            </w:r>
          </w:p>
        </w:tc>
        <w:tc>
          <w:tcPr>
            <w:tcW w:w="1834" w:type="dxa"/>
          </w:tcPr>
          <w:p w:rsidR="001B69AD" w:rsidRPr="001B69AD" w:rsidRDefault="001B69AD" w:rsidP="001B69AD">
            <w:pPr>
              <w:jc w:val="center"/>
              <w:rPr>
                <w:rFonts w:ascii="仿宋" w:eastAsia="仿宋" w:hAnsi="仿宋"/>
                <w:b/>
                <w:sz w:val="24"/>
              </w:rPr>
            </w:pPr>
            <w:r w:rsidRPr="001B69AD">
              <w:rPr>
                <w:rFonts w:ascii="仿宋" w:eastAsia="仿宋" w:hAnsi="仿宋" w:hint="eastAsia"/>
                <w:b/>
                <w:sz w:val="24"/>
              </w:rPr>
              <w:t>9.89</w:t>
            </w:r>
          </w:p>
        </w:tc>
        <w:tc>
          <w:tcPr>
            <w:tcW w:w="1871" w:type="dxa"/>
            <w:vAlign w:val="center"/>
          </w:tcPr>
          <w:p w:rsidR="001B69AD" w:rsidRPr="001B69AD" w:rsidRDefault="001B69AD" w:rsidP="001B69AD">
            <w:pPr>
              <w:jc w:val="center"/>
              <w:rPr>
                <w:rFonts w:ascii="仿宋" w:eastAsia="仿宋" w:hAnsi="仿宋"/>
                <w:b/>
                <w:sz w:val="24"/>
              </w:rPr>
            </w:pPr>
          </w:p>
        </w:tc>
      </w:tr>
    </w:tbl>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jc w:val="left"/>
        <w:rPr>
          <w:rFonts w:ascii="仿宋" w:eastAsia="仿宋" w:hAnsi="仿宋"/>
          <w:sz w:val="32"/>
          <w:szCs w:val="32"/>
        </w:rPr>
      </w:pPr>
    </w:p>
    <w:p w:rsidR="001B69AD" w:rsidRPr="001B69AD" w:rsidRDefault="001B69AD" w:rsidP="001B69AD">
      <w:pPr>
        <w:widowControl/>
        <w:shd w:val="clear" w:color="auto" w:fill="FFFFFF"/>
        <w:spacing w:line="560" w:lineRule="exact"/>
        <w:jc w:val="left"/>
        <w:rPr>
          <w:rFonts w:ascii="仿宋" w:eastAsia="仿宋" w:hAnsi="仿宋" w:cs="仿宋"/>
          <w:color w:val="333333"/>
          <w:kern w:val="0"/>
          <w:sz w:val="32"/>
          <w:szCs w:val="32"/>
          <w:shd w:val="clear" w:color="auto" w:fill="FFFFFF"/>
        </w:rPr>
      </w:pPr>
      <w:r w:rsidRPr="001B69AD">
        <w:rPr>
          <w:rFonts w:ascii="仿宋" w:eastAsia="仿宋" w:hAnsi="仿宋" w:cs="仿宋" w:hint="eastAsia"/>
          <w:color w:val="333333"/>
          <w:kern w:val="0"/>
          <w:sz w:val="32"/>
          <w:szCs w:val="32"/>
          <w:shd w:val="clear" w:color="auto" w:fill="FFFFFF"/>
        </w:rPr>
        <w:lastRenderedPageBreak/>
        <w:t>附件4：</w:t>
      </w:r>
    </w:p>
    <w:p w:rsidR="001B69AD" w:rsidRPr="001B69AD" w:rsidRDefault="001B69AD" w:rsidP="001B69AD">
      <w:pPr>
        <w:widowControl/>
        <w:shd w:val="clear" w:color="auto" w:fill="FFFFFF"/>
        <w:spacing w:line="560" w:lineRule="exact"/>
        <w:jc w:val="center"/>
        <w:rPr>
          <w:rFonts w:ascii="华文中宋" w:eastAsia="华文中宋" w:hAnsi="华文中宋" w:cs="仿宋"/>
          <w:b/>
          <w:color w:val="333333"/>
          <w:kern w:val="0"/>
          <w:sz w:val="40"/>
          <w:szCs w:val="40"/>
        </w:rPr>
      </w:pPr>
      <w:r w:rsidRPr="001B69AD">
        <w:rPr>
          <w:rFonts w:ascii="华文中宋" w:eastAsia="华文中宋" w:hAnsi="华文中宋" w:cs="仿宋" w:hint="eastAsia"/>
          <w:b/>
          <w:color w:val="333333"/>
          <w:kern w:val="0"/>
          <w:sz w:val="40"/>
          <w:szCs w:val="40"/>
          <w:shd w:val="clear" w:color="auto" w:fill="FFFFFF"/>
        </w:rPr>
        <w:t>宝山航运</w:t>
      </w:r>
      <w:r w:rsidRPr="001B69AD">
        <w:rPr>
          <w:rFonts w:ascii="华文中宋" w:eastAsia="华文中宋" w:hAnsi="华文中宋" w:cs="仿宋" w:hint="eastAsia"/>
          <w:b/>
          <w:color w:val="333333"/>
          <w:kern w:val="0"/>
          <w:sz w:val="44"/>
          <w:szCs w:val="44"/>
          <w:shd w:val="clear" w:color="auto" w:fill="FFFFFF"/>
        </w:rPr>
        <w:t>经济发展区</w:t>
      </w:r>
      <w:r w:rsidRPr="001B69AD">
        <w:rPr>
          <w:rFonts w:ascii="华文中宋" w:eastAsia="华文中宋" w:hAnsi="华文中宋" w:cs="仿宋" w:hint="eastAsia"/>
          <w:b/>
          <w:color w:val="333333"/>
          <w:kern w:val="0"/>
          <w:sz w:val="44"/>
          <w:szCs w:val="44"/>
          <w:shd w:val="clear" w:color="auto" w:fill="FFFFFF"/>
        </w:rPr>
        <w:br/>
        <w:t>重点发展产业指导目录（</w:t>
      </w:r>
      <w:r w:rsidRPr="001B69AD">
        <w:rPr>
          <w:rFonts w:ascii="华文中宋" w:eastAsia="华文中宋" w:hAnsi="华文中宋" w:cs="仿宋" w:hint="eastAsia"/>
          <w:b/>
          <w:color w:val="333333"/>
          <w:kern w:val="0"/>
          <w:sz w:val="40"/>
          <w:szCs w:val="40"/>
          <w:shd w:val="clear" w:color="auto" w:fill="FFFFFF"/>
        </w:rPr>
        <w:t>2019年版</w:t>
      </w:r>
      <w:r w:rsidRPr="001B69AD">
        <w:rPr>
          <w:rFonts w:ascii="华文中宋" w:eastAsia="华文中宋" w:hAnsi="华文中宋" w:cs="仿宋"/>
          <w:b/>
          <w:color w:val="333333"/>
          <w:kern w:val="0"/>
          <w:sz w:val="40"/>
          <w:szCs w:val="40"/>
          <w:shd w:val="clear" w:color="auto" w:fill="FFFFFF"/>
        </w:rPr>
        <w:t>）</w:t>
      </w:r>
    </w:p>
    <w:p w:rsidR="001B69AD" w:rsidRPr="001B69AD" w:rsidRDefault="001B69AD" w:rsidP="001B69AD">
      <w:pPr>
        <w:widowControl/>
        <w:shd w:val="clear" w:color="auto" w:fill="FFFFFF"/>
        <w:spacing w:line="560" w:lineRule="exact"/>
        <w:jc w:val="center"/>
        <w:rPr>
          <w:rFonts w:ascii="华文中宋" w:eastAsia="华文中宋" w:hAnsi="华文中宋" w:cs="仿宋"/>
          <w:b/>
          <w:color w:val="333333"/>
          <w:kern w:val="0"/>
          <w:sz w:val="40"/>
          <w:szCs w:val="40"/>
        </w:rPr>
      </w:pPr>
    </w:p>
    <w:p w:rsidR="001B69AD" w:rsidRPr="001B69AD" w:rsidRDefault="001B69AD" w:rsidP="001B69AD">
      <w:pPr>
        <w:widowControl/>
        <w:shd w:val="clear" w:color="auto" w:fill="FFFFFF"/>
        <w:spacing w:line="560" w:lineRule="exact"/>
        <w:ind w:left="560" w:firstLineChars="200" w:firstLine="640"/>
        <w:jc w:val="left"/>
        <w:rPr>
          <w:rFonts w:ascii="仿宋_GB2312" w:eastAsia="仿宋_GB2312" w:hAnsi="宋体" w:cs="仿宋"/>
          <w:color w:val="333333"/>
          <w:kern w:val="0"/>
          <w:sz w:val="32"/>
          <w:szCs w:val="32"/>
          <w:shd w:val="clear" w:color="auto" w:fill="FFFFFF"/>
        </w:rPr>
      </w:pPr>
      <w:r w:rsidRPr="001B69AD">
        <w:rPr>
          <w:rFonts w:ascii="仿宋_GB2312" w:eastAsia="仿宋_GB2312" w:hAnsi="宋体" w:cs="仿宋" w:hint="eastAsia"/>
          <w:color w:val="333333"/>
          <w:kern w:val="0"/>
          <w:sz w:val="32"/>
          <w:szCs w:val="32"/>
          <w:shd w:val="clear" w:color="auto" w:fill="FFFFFF"/>
        </w:rPr>
        <w:t>为深入贯彻落实上海市“创新驱动发展，经济转型升级”的总体要求，科学引导宝山航运经济发展区产业结构转型升级，提升区域经济发展质量效益，加快培育和引进新技术、新产业、新模式、新业态,结合宝山航运经济发展区及区域特点，制定了“宝山航运经济发展区”重点引导和支持的产业发展指导</w:t>
      </w:r>
      <w:r w:rsidRPr="001B69AD">
        <w:rPr>
          <w:rFonts w:ascii="仿宋_GB2312" w:eastAsia="仿宋_GB2312" w:hAnsi="宋体" w:cs="仿宋"/>
          <w:color w:val="333333"/>
          <w:kern w:val="0"/>
          <w:sz w:val="32"/>
          <w:szCs w:val="32"/>
          <w:shd w:val="clear" w:color="auto" w:fill="FFFFFF"/>
        </w:rPr>
        <w:t>目录</w:t>
      </w:r>
      <w:r w:rsidRPr="001B69AD">
        <w:rPr>
          <w:rFonts w:ascii="仿宋_GB2312" w:eastAsia="仿宋_GB2312" w:hAnsi="宋体" w:cs="仿宋" w:hint="eastAsia"/>
          <w:color w:val="333333"/>
          <w:kern w:val="0"/>
          <w:sz w:val="32"/>
          <w:szCs w:val="32"/>
          <w:shd w:val="clear" w:color="auto" w:fill="FFFFFF"/>
        </w:rPr>
        <w:t>。</w:t>
      </w:r>
    </w:p>
    <w:p w:rsidR="001B69AD" w:rsidRPr="001B69AD" w:rsidRDefault="001B69AD" w:rsidP="001B69AD">
      <w:pPr>
        <w:widowControl/>
        <w:shd w:val="clear" w:color="auto" w:fill="FFFFFF"/>
        <w:spacing w:line="560" w:lineRule="exact"/>
        <w:ind w:left="560" w:firstLine="585"/>
        <w:jc w:val="left"/>
        <w:rPr>
          <w:rFonts w:ascii="仿宋_GB2312" w:eastAsia="仿宋_GB2312" w:hAnsi="宋体" w:cs="仿宋"/>
          <w:color w:val="333333"/>
          <w:kern w:val="0"/>
          <w:sz w:val="32"/>
          <w:szCs w:val="32"/>
          <w:shd w:val="clear" w:color="auto" w:fill="FFFFFF"/>
        </w:rPr>
      </w:pPr>
      <w:r w:rsidRPr="001B69AD">
        <w:rPr>
          <w:rFonts w:ascii="仿宋_GB2312" w:eastAsia="仿宋_GB2312" w:hAnsi="宋体" w:cs="仿宋" w:hint="eastAsia"/>
          <w:b/>
          <w:color w:val="333333"/>
          <w:kern w:val="0"/>
          <w:sz w:val="32"/>
          <w:szCs w:val="32"/>
          <w:shd w:val="clear" w:color="auto" w:fill="FFFFFF"/>
        </w:rPr>
        <w:t>Ⅰ、聚焦培育类</w:t>
      </w:r>
      <w:r w:rsidRPr="001B69AD">
        <w:rPr>
          <w:rFonts w:ascii="仿宋_GB2312" w:eastAsia="仿宋_GB2312" w:hAnsi="宋体" w:cs="仿宋" w:hint="eastAsia"/>
          <w:b/>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t xml:space="preserve">　　一、纳米材料</w:t>
      </w:r>
      <w:r w:rsidRPr="001B69AD">
        <w:rPr>
          <w:rFonts w:ascii="仿宋_GB2312" w:eastAsia="仿宋_GB2312" w:hAnsi="宋体" w:cs="仿宋" w:hint="eastAsia"/>
          <w:color w:val="333333"/>
          <w:kern w:val="0"/>
          <w:sz w:val="32"/>
          <w:szCs w:val="32"/>
          <w:shd w:val="clear" w:color="auto" w:fill="FFFFFF"/>
        </w:rPr>
        <w:br/>
        <w:t xml:space="preserve">　　石墨烯的研制与应用技术，纳米碳管的低成本制备及其应用技术，金属表面晶粒</w:t>
      </w:r>
      <w:proofErr w:type="gramStart"/>
      <w:r w:rsidRPr="001B69AD">
        <w:rPr>
          <w:rFonts w:ascii="仿宋_GB2312" w:eastAsia="仿宋_GB2312" w:hAnsi="宋体" w:cs="仿宋" w:hint="eastAsia"/>
          <w:color w:val="333333"/>
          <w:kern w:val="0"/>
          <w:sz w:val="32"/>
          <w:szCs w:val="32"/>
          <w:shd w:val="clear" w:color="auto" w:fill="FFFFFF"/>
        </w:rPr>
        <w:t>纳米化</w:t>
      </w:r>
      <w:proofErr w:type="gramEnd"/>
      <w:r w:rsidRPr="001B69AD">
        <w:rPr>
          <w:rFonts w:ascii="仿宋_GB2312" w:eastAsia="仿宋_GB2312" w:hAnsi="宋体" w:cs="仿宋" w:hint="eastAsia"/>
          <w:color w:val="333333"/>
          <w:kern w:val="0"/>
          <w:sz w:val="32"/>
          <w:szCs w:val="32"/>
          <w:shd w:val="clear" w:color="auto" w:fill="FFFFFF"/>
        </w:rPr>
        <w:t>处理技术，纳米粉体产业化技术，纳米涂层技术，光催化材料。</w:t>
      </w:r>
      <w:r w:rsidRPr="001B69AD">
        <w:rPr>
          <w:rFonts w:ascii="仿宋_GB2312" w:eastAsia="仿宋_GB2312" w:hAnsi="宋体" w:cs="仿宋" w:hint="eastAsia"/>
          <w:color w:val="333333"/>
          <w:kern w:val="0"/>
          <w:sz w:val="32"/>
          <w:szCs w:val="32"/>
          <w:shd w:val="clear" w:color="auto" w:fill="FFFFFF"/>
        </w:rPr>
        <w:br/>
        <w:t xml:space="preserve">　　二、超导材料</w:t>
      </w:r>
      <w:r w:rsidRPr="001B69AD">
        <w:rPr>
          <w:rFonts w:ascii="仿宋_GB2312" w:eastAsia="仿宋_GB2312" w:hAnsi="宋体" w:cs="仿宋" w:hint="eastAsia"/>
          <w:color w:val="333333"/>
          <w:kern w:val="0"/>
          <w:sz w:val="32"/>
          <w:szCs w:val="32"/>
          <w:shd w:val="clear" w:color="auto" w:fill="FFFFFF"/>
        </w:rPr>
        <w:br/>
        <w:t xml:space="preserve">　　高温超导电缆、</w:t>
      </w:r>
      <w:proofErr w:type="spellStart"/>
      <w:r w:rsidRPr="001B69AD">
        <w:rPr>
          <w:rFonts w:ascii="仿宋_GB2312" w:eastAsia="仿宋_GB2312" w:hAnsi="宋体" w:cs="仿宋" w:hint="eastAsia"/>
          <w:color w:val="333333"/>
          <w:kern w:val="0"/>
          <w:sz w:val="32"/>
          <w:szCs w:val="32"/>
          <w:shd w:val="clear" w:color="auto" w:fill="FFFFFF"/>
        </w:rPr>
        <w:t>BiSrCaCuO</w:t>
      </w:r>
      <w:proofErr w:type="spellEnd"/>
      <w:r w:rsidRPr="001B69AD">
        <w:rPr>
          <w:rFonts w:ascii="仿宋_GB2312" w:eastAsia="仿宋_GB2312" w:hAnsi="宋体" w:cs="仿宋" w:hint="eastAsia"/>
          <w:color w:val="333333"/>
          <w:kern w:val="0"/>
          <w:sz w:val="32"/>
          <w:szCs w:val="32"/>
          <w:shd w:val="clear" w:color="auto" w:fill="FFFFFF"/>
        </w:rPr>
        <w:t>和</w:t>
      </w:r>
      <w:proofErr w:type="spellStart"/>
      <w:r w:rsidRPr="001B69AD">
        <w:rPr>
          <w:rFonts w:ascii="仿宋_GB2312" w:eastAsia="仿宋_GB2312" w:hAnsi="宋体" w:cs="仿宋" w:hint="eastAsia"/>
          <w:color w:val="333333"/>
          <w:kern w:val="0"/>
          <w:sz w:val="32"/>
          <w:szCs w:val="32"/>
          <w:shd w:val="clear" w:color="auto" w:fill="FFFFFF"/>
        </w:rPr>
        <w:t>YbaCuO</w:t>
      </w:r>
      <w:proofErr w:type="spellEnd"/>
      <w:r w:rsidRPr="001B69AD">
        <w:rPr>
          <w:rFonts w:ascii="仿宋_GB2312" w:eastAsia="仿宋_GB2312" w:hAnsi="宋体" w:cs="仿宋" w:hint="eastAsia"/>
          <w:color w:val="333333"/>
          <w:kern w:val="0"/>
          <w:sz w:val="32"/>
          <w:szCs w:val="32"/>
          <w:shd w:val="clear" w:color="auto" w:fill="FFFFFF"/>
        </w:rPr>
        <w:t>高温超导材料，新型高温超导基带及涂层材料。</w:t>
      </w:r>
      <w:r w:rsidRPr="001B69AD">
        <w:rPr>
          <w:rFonts w:ascii="仿宋_GB2312" w:eastAsia="仿宋_GB2312" w:hAnsi="宋体" w:cs="仿宋" w:hint="eastAsia"/>
          <w:color w:val="333333"/>
          <w:kern w:val="0"/>
          <w:sz w:val="32"/>
          <w:szCs w:val="32"/>
          <w:shd w:val="clear" w:color="auto" w:fill="FFFFFF"/>
        </w:rPr>
        <w:br/>
        <w:t xml:space="preserve">　　三、3D打印</w:t>
      </w:r>
      <w:r w:rsidRPr="001B69AD">
        <w:rPr>
          <w:rFonts w:ascii="仿宋_GB2312" w:eastAsia="仿宋_GB2312" w:hAnsi="宋体" w:cs="仿宋" w:hint="eastAsia"/>
          <w:color w:val="333333"/>
          <w:kern w:val="0"/>
          <w:sz w:val="32"/>
          <w:szCs w:val="32"/>
          <w:shd w:val="clear" w:color="auto" w:fill="FFFFFF"/>
        </w:rPr>
        <w:br/>
        <w:t xml:space="preserve">　　3D打印技术装备、材料，3D打印设计咨询、逆向反求工程、样件制作、小批量产品及新材料试制、咨询和加工服务，面向个人消费者的3D打印个性化定制线上平台等。</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四、卫星导航</w:t>
      </w:r>
      <w:r w:rsidRPr="001B69AD">
        <w:rPr>
          <w:rFonts w:ascii="仿宋_GB2312" w:eastAsia="仿宋_GB2312" w:hAnsi="宋体" w:cs="仿宋" w:hint="eastAsia"/>
          <w:color w:val="333333"/>
          <w:kern w:val="0"/>
          <w:sz w:val="32"/>
          <w:szCs w:val="32"/>
          <w:shd w:val="clear" w:color="auto" w:fill="FFFFFF"/>
        </w:rPr>
        <w:br/>
        <w:t xml:space="preserve">　　“北斗”系统导航技术、制造与应用服务，高精度测地型GNSS接收机、GIS数据采集终端、</w:t>
      </w:r>
      <w:proofErr w:type="gramStart"/>
      <w:r w:rsidRPr="001B69AD">
        <w:rPr>
          <w:rFonts w:ascii="仿宋_GB2312" w:eastAsia="仿宋_GB2312" w:hAnsi="宋体" w:cs="仿宋" w:hint="eastAsia"/>
          <w:color w:val="333333"/>
          <w:kern w:val="0"/>
          <w:sz w:val="32"/>
          <w:szCs w:val="32"/>
          <w:shd w:val="clear" w:color="auto" w:fill="FFFFFF"/>
        </w:rPr>
        <w:t>无线数传设备</w:t>
      </w:r>
      <w:proofErr w:type="gramEnd"/>
      <w:r w:rsidRPr="001B69AD">
        <w:rPr>
          <w:rFonts w:ascii="仿宋_GB2312" w:eastAsia="仿宋_GB2312" w:hAnsi="宋体" w:cs="仿宋" w:hint="eastAsia"/>
          <w:color w:val="333333"/>
          <w:kern w:val="0"/>
          <w:sz w:val="32"/>
          <w:szCs w:val="32"/>
          <w:shd w:val="clear" w:color="auto" w:fill="FFFFFF"/>
        </w:rPr>
        <w:t>、系统集成，基于MOS传感器小型化实用惯性定位技术和器件，室内定位技术和解决方案等。</w:t>
      </w:r>
      <w:r w:rsidRPr="001B69AD">
        <w:rPr>
          <w:rFonts w:ascii="仿宋_GB2312" w:eastAsia="仿宋_GB2312" w:hAnsi="宋体" w:cs="仿宋" w:hint="eastAsia"/>
          <w:color w:val="333333"/>
          <w:kern w:val="0"/>
          <w:sz w:val="32"/>
          <w:szCs w:val="32"/>
          <w:shd w:val="clear" w:color="auto" w:fill="FFFFFF"/>
        </w:rPr>
        <w:br/>
        <w:t xml:space="preserve">　　五、大数据</w:t>
      </w:r>
      <w:r w:rsidRPr="001B69AD">
        <w:rPr>
          <w:rFonts w:ascii="仿宋_GB2312" w:eastAsia="仿宋_GB2312" w:hAnsi="宋体" w:cs="仿宋" w:hint="eastAsia"/>
          <w:color w:val="333333"/>
          <w:kern w:val="0"/>
          <w:sz w:val="32"/>
          <w:szCs w:val="32"/>
          <w:shd w:val="clear" w:color="auto" w:fill="FFFFFF"/>
        </w:rPr>
        <w:br/>
        <w:t xml:space="preserve">　　基于异构海量数据的管理与挖掘、大规模并行数据分析、集群计算的数据管理、数据流实时处理和分析、互联网大数据平台和标准化、行业大数据平台、智慧城市大数据应用等。</w:t>
      </w:r>
      <w:r w:rsidRPr="001B69AD">
        <w:rPr>
          <w:rFonts w:ascii="仿宋_GB2312" w:eastAsia="仿宋_GB2312" w:hAnsi="宋体" w:cs="仿宋" w:hint="eastAsia"/>
          <w:color w:val="333333"/>
          <w:kern w:val="0"/>
          <w:sz w:val="32"/>
          <w:szCs w:val="32"/>
          <w:shd w:val="clear" w:color="auto" w:fill="FFFFFF"/>
        </w:rPr>
        <w:br/>
        <w:t xml:space="preserve">　　六、物联网</w:t>
      </w:r>
      <w:r w:rsidRPr="001B69AD">
        <w:rPr>
          <w:rFonts w:ascii="仿宋_GB2312" w:eastAsia="仿宋_GB2312" w:hAnsi="宋体" w:cs="仿宋" w:hint="eastAsia"/>
          <w:color w:val="333333"/>
          <w:kern w:val="0"/>
          <w:sz w:val="32"/>
          <w:szCs w:val="32"/>
          <w:shd w:val="clear" w:color="auto" w:fill="FFFFFF"/>
        </w:rPr>
        <w:br/>
        <w:t xml:space="preserve">　　新型智能传感器、计量和监测终端设备、定位、RFID等先进感知技术和产品，核心控制芯片和设备，短距离通信、接入网关等物联网通信技术和产品，系统平台和应用软件，应用示范工程，共性技术研发、产品和系统检测、情报信息等平台。</w:t>
      </w:r>
      <w:r w:rsidRPr="001B69AD">
        <w:rPr>
          <w:rFonts w:ascii="仿宋_GB2312" w:eastAsia="仿宋_GB2312" w:hAnsi="宋体" w:cs="仿宋" w:hint="eastAsia"/>
          <w:color w:val="333333"/>
          <w:kern w:val="0"/>
          <w:sz w:val="32"/>
          <w:szCs w:val="32"/>
          <w:shd w:val="clear" w:color="auto" w:fill="FFFFFF"/>
        </w:rPr>
        <w:br/>
        <w:t xml:space="preserve">　　七、M2M（机器对机器）</w:t>
      </w:r>
      <w:r w:rsidRPr="001B69AD">
        <w:rPr>
          <w:rFonts w:ascii="仿宋_GB2312" w:eastAsia="仿宋_GB2312" w:hAnsi="宋体" w:cs="仿宋" w:hint="eastAsia"/>
          <w:color w:val="333333"/>
          <w:kern w:val="0"/>
          <w:sz w:val="32"/>
          <w:szCs w:val="32"/>
          <w:shd w:val="clear" w:color="auto" w:fill="FFFFFF"/>
        </w:rPr>
        <w:br/>
        <w:t xml:space="preserve">　　面向智能穿戴设备的MEMS芯片、MEMS多功能集成器、传感器集中微控制器（MCU/DSP）等智能传感器，集成制造、远程监测、自动报警、智能控制、诊断和维护、系统联动等机器和机器之间智能化、交互式通信，无线频谱资源高效利用，远程数据采集设备等。</w:t>
      </w:r>
      <w:r w:rsidRPr="001B69AD">
        <w:rPr>
          <w:rFonts w:ascii="仿宋_GB2312" w:eastAsia="仿宋_GB2312" w:hAnsi="宋体" w:cs="仿宋" w:hint="eastAsia"/>
          <w:color w:val="333333"/>
          <w:kern w:val="0"/>
          <w:sz w:val="32"/>
          <w:szCs w:val="32"/>
          <w:shd w:val="clear" w:color="auto" w:fill="FFFFFF"/>
        </w:rPr>
        <w:br/>
        <w:t xml:space="preserve">　　八、智能穿戴设备</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智能手表、可穿戴健康设备、第六感知设备，智能穿戴设备在自我健康管理和远程医疗等方面的应用示范及推广。</w:t>
      </w:r>
      <w:r w:rsidRPr="001B69AD">
        <w:rPr>
          <w:rFonts w:ascii="仿宋_GB2312" w:eastAsia="仿宋_GB2312" w:hAnsi="宋体" w:cs="仿宋" w:hint="eastAsia"/>
          <w:color w:val="333333"/>
          <w:kern w:val="0"/>
          <w:sz w:val="32"/>
          <w:szCs w:val="32"/>
          <w:shd w:val="clear" w:color="auto" w:fill="FFFFFF"/>
        </w:rPr>
        <w:br/>
        <w:t xml:space="preserve">　　九、人工智能</w:t>
      </w:r>
      <w:r w:rsidRPr="001B69AD">
        <w:rPr>
          <w:rFonts w:ascii="仿宋_GB2312" w:eastAsia="仿宋_GB2312" w:hAnsi="宋体" w:cs="仿宋" w:hint="eastAsia"/>
          <w:color w:val="333333"/>
          <w:kern w:val="0"/>
          <w:sz w:val="32"/>
          <w:szCs w:val="32"/>
          <w:shd w:val="clear" w:color="auto" w:fill="FFFFFF"/>
        </w:rPr>
        <w:br/>
        <w:t xml:space="preserve">　　人工智能平台，类脑智能、视听觉信息认知计算、生物特征识别、复杂环境识别、人机交互、自然语言理解、机器翻译等人工智能应用软件，制造、健康医疗、教育、智能家居等人工智能应用系统。</w:t>
      </w:r>
      <w:r w:rsidRPr="001B69AD">
        <w:rPr>
          <w:rFonts w:ascii="仿宋_GB2312" w:eastAsia="仿宋_GB2312" w:hAnsi="宋体" w:cs="仿宋" w:hint="eastAsia"/>
          <w:color w:val="333333"/>
          <w:kern w:val="0"/>
          <w:sz w:val="32"/>
          <w:szCs w:val="32"/>
          <w:shd w:val="clear" w:color="auto" w:fill="FFFFFF"/>
        </w:rPr>
        <w:br/>
        <w:t xml:space="preserve">　　十、智慧医疗</w:t>
      </w:r>
      <w:r w:rsidRPr="001B69AD">
        <w:rPr>
          <w:rFonts w:ascii="仿宋_GB2312" w:eastAsia="仿宋_GB2312" w:hAnsi="宋体" w:cs="仿宋" w:hint="eastAsia"/>
          <w:color w:val="333333"/>
          <w:kern w:val="0"/>
          <w:sz w:val="32"/>
          <w:szCs w:val="32"/>
          <w:shd w:val="clear" w:color="auto" w:fill="FFFFFF"/>
        </w:rPr>
        <w:br/>
        <w:t xml:space="preserve">　　高端诊疗设备、抗体药物、3D生物打印、医疗穿戴设备、生物降解医用材料、生物相容医用器材、移动医疗终端等产品，智能化远程医疗服务平台、健康连续监测和生命支持服务系统、健康数据管理与挖掘等智慧医疗服务系统。</w:t>
      </w:r>
      <w:r w:rsidRPr="001B69AD">
        <w:rPr>
          <w:rFonts w:ascii="仿宋_GB2312" w:eastAsia="仿宋_GB2312" w:hAnsi="宋体" w:cs="仿宋" w:hint="eastAsia"/>
          <w:color w:val="333333"/>
          <w:kern w:val="0"/>
          <w:sz w:val="32"/>
          <w:szCs w:val="32"/>
          <w:shd w:val="clear" w:color="auto" w:fill="FFFFFF"/>
        </w:rPr>
        <w:br/>
        <w:t xml:space="preserve">　　十一、智能交通</w:t>
      </w:r>
      <w:r w:rsidRPr="001B69AD">
        <w:rPr>
          <w:rFonts w:ascii="仿宋_GB2312" w:eastAsia="仿宋_GB2312" w:hAnsi="宋体" w:cs="仿宋" w:hint="eastAsia"/>
          <w:color w:val="333333"/>
          <w:kern w:val="0"/>
          <w:sz w:val="32"/>
          <w:szCs w:val="32"/>
          <w:shd w:val="clear" w:color="auto" w:fill="FFFFFF"/>
        </w:rPr>
        <w:br/>
        <w:t xml:space="preserve">　　车载终端、车用传感器、车载诊断系统、车内外通信、</w:t>
      </w:r>
      <w:proofErr w:type="gramStart"/>
      <w:r w:rsidRPr="001B69AD">
        <w:rPr>
          <w:rFonts w:ascii="仿宋_GB2312" w:eastAsia="仿宋_GB2312" w:hAnsi="宋体" w:cs="仿宋" w:hint="eastAsia"/>
          <w:color w:val="333333"/>
          <w:kern w:val="0"/>
          <w:sz w:val="32"/>
          <w:szCs w:val="32"/>
          <w:shd w:val="clear" w:color="auto" w:fill="FFFFFF"/>
        </w:rPr>
        <w:t>车网融合</w:t>
      </w:r>
      <w:proofErr w:type="gramEnd"/>
      <w:r w:rsidRPr="001B69AD">
        <w:rPr>
          <w:rFonts w:ascii="仿宋_GB2312" w:eastAsia="仿宋_GB2312" w:hAnsi="宋体" w:cs="仿宋" w:hint="eastAsia"/>
          <w:color w:val="333333"/>
          <w:kern w:val="0"/>
          <w:sz w:val="32"/>
          <w:szCs w:val="32"/>
          <w:shd w:val="clear" w:color="auto" w:fill="FFFFFF"/>
        </w:rPr>
        <w:t>、路况感知、车路协同、辅助驾驶、智能管控、语音识别、电子地图、定位导航、海量数据处理、TSP运营平台、车载操作系统、车载信息服务等技术与汽车融合的应用。</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b/>
          <w:color w:val="333333"/>
          <w:kern w:val="0"/>
          <w:sz w:val="32"/>
          <w:szCs w:val="32"/>
          <w:shd w:val="clear" w:color="auto" w:fill="FFFFFF"/>
        </w:rPr>
        <w:t xml:space="preserve">　　Ⅱ、重点发展类</w:t>
      </w:r>
      <w:r w:rsidRPr="001B69AD">
        <w:rPr>
          <w:rFonts w:ascii="仿宋_GB2312" w:eastAsia="仿宋_GB2312" w:hAnsi="宋体" w:cs="仿宋" w:hint="eastAsia"/>
          <w:b/>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t xml:space="preserve">　　一、智能制造</w:t>
      </w:r>
      <w:r w:rsidRPr="001B69AD">
        <w:rPr>
          <w:rFonts w:ascii="仿宋_GB2312" w:eastAsia="仿宋_GB2312" w:hAnsi="宋体" w:cs="仿宋" w:hint="eastAsia"/>
          <w:color w:val="333333"/>
          <w:kern w:val="0"/>
          <w:sz w:val="32"/>
          <w:szCs w:val="32"/>
          <w:shd w:val="clear" w:color="auto" w:fill="FFFFFF"/>
        </w:rPr>
        <w:br/>
        <w:t xml:space="preserve">　　（一）智能机器人</w:t>
      </w:r>
      <w:r w:rsidRPr="001B69AD">
        <w:rPr>
          <w:rFonts w:ascii="仿宋_GB2312" w:eastAsia="仿宋_GB2312" w:hAnsi="宋体" w:cs="仿宋" w:hint="eastAsia"/>
          <w:color w:val="333333"/>
          <w:kern w:val="0"/>
          <w:sz w:val="32"/>
          <w:szCs w:val="32"/>
          <w:shd w:val="clear" w:color="auto" w:fill="FFFFFF"/>
        </w:rPr>
        <w:br/>
        <w:t xml:space="preserve">　　工业、服务、医用、家用、教育等智能机器人关键核心零部件、整机产品的研发、设计、制造和应用。</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（二）智能制造装备</w:t>
      </w:r>
      <w:r w:rsidRPr="001B69AD">
        <w:rPr>
          <w:rFonts w:ascii="仿宋_GB2312" w:eastAsia="仿宋_GB2312" w:hAnsi="宋体" w:cs="仿宋" w:hint="eastAsia"/>
          <w:color w:val="333333"/>
          <w:kern w:val="0"/>
          <w:sz w:val="32"/>
          <w:szCs w:val="32"/>
          <w:shd w:val="clear" w:color="auto" w:fill="FFFFFF"/>
        </w:rPr>
        <w:br/>
        <w:t xml:space="preserve">　　1.智能基础制造装备。高档数控机床，基础制造装备，专用加工装备，智能制造领域系统集成、技术服务项目。</w:t>
      </w:r>
      <w:r w:rsidRPr="001B69AD">
        <w:rPr>
          <w:rFonts w:ascii="仿宋_GB2312" w:eastAsia="仿宋_GB2312" w:hAnsi="宋体" w:cs="仿宋" w:hint="eastAsia"/>
          <w:color w:val="333333"/>
          <w:kern w:val="0"/>
          <w:sz w:val="32"/>
          <w:szCs w:val="32"/>
          <w:shd w:val="clear" w:color="auto" w:fill="FFFFFF"/>
        </w:rPr>
        <w:br/>
        <w:t xml:space="preserve">　　2.重大智能成套装备。数字化车间，大型智能化冶金成套设备、纺织成套设备、印刷包装设备、施工机械（盾构）及工程机械、石油、石化、煤炭、化工成套装备。</w:t>
      </w:r>
      <w:r w:rsidRPr="001B69AD">
        <w:rPr>
          <w:rFonts w:ascii="仿宋_GB2312" w:eastAsia="仿宋_GB2312" w:hAnsi="宋体" w:cs="仿宋" w:hint="eastAsia"/>
          <w:color w:val="333333"/>
          <w:kern w:val="0"/>
          <w:sz w:val="32"/>
          <w:szCs w:val="32"/>
          <w:shd w:val="clear" w:color="auto" w:fill="FFFFFF"/>
        </w:rPr>
        <w:br/>
        <w:t xml:space="preserve">　　3.核心智能测控装置与部件。智能控制系统，智能仪表，精密仪器，高性能传感器、变频器等智能化基础产品，精密传动装置，伺服控制机构，液气密元件及系统，高端通用机械产品。</w:t>
      </w:r>
      <w:r w:rsidRPr="001B69AD">
        <w:rPr>
          <w:rFonts w:ascii="仿宋_GB2312" w:eastAsia="仿宋_GB2312" w:hAnsi="宋体" w:cs="仿宋" w:hint="eastAsia"/>
          <w:color w:val="333333"/>
          <w:kern w:val="0"/>
          <w:sz w:val="32"/>
          <w:szCs w:val="32"/>
          <w:shd w:val="clear" w:color="auto" w:fill="FFFFFF"/>
        </w:rPr>
        <w:br/>
        <w:t xml:space="preserve">　　（三）海洋工程装备</w:t>
      </w:r>
      <w:r w:rsidRPr="001B69AD">
        <w:rPr>
          <w:rFonts w:ascii="仿宋_GB2312" w:eastAsia="仿宋_GB2312" w:hAnsi="宋体" w:cs="仿宋" w:hint="eastAsia"/>
          <w:color w:val="333333"/>
          <w:kern w:val="0"/>
          <w:sz w:val="32"/>
          <w:szCs w:val="32"/>
          <w:shd w:val="clear" w:color="auto" w:fill="FFFFFF"/>
        </w:rPr>
        <w:br/>
        <w:t xml:space="preserve">　　海洋油气钻采、生产平台，钻井船，浮式生产储卸装置（FPSO），立柱式平台（SPAR），张力腿平台（TLP），浮式液化天然气生产储卸装置（LNG-FPSO），地球物理勘探船，起重铺管船，大型海上浮吊，多用途工作船，平台供应船，半潜运输船，风电安装船，海上钻井、井下作业系统，水下采油树、水下井汇系统，海水淡化和综合利用成。</w:t>
      </w:r>
      <w:r w:rsidRPr="001B69AD">
        <w:rPr>
          <w:rFonts w:ascii="仿宋_GB2312" w:eastAsia="仿宋_GB2312" w:hAnsi="宋体" w:cs="仿宋" w:hint="eastAsia"/>
          <w:color w:val="333333"/>
          <w:kern w:val="0"/>
          <w:sz w:val="32"/>
          <w:szCs w:val="32"/>
          <w:shd w:val="clear" w:color="auto" w:fill="FFFFFF"/>
        </w:rPr>
        <w:br/>
        <w:t xml:space="preserve">　　（四）新能源装备</w:t>
      </w:r>
      <w:r w:rsidRPr="001B69AD">
        <w:rPr>
          <w:rFonts w:ascii="仿宋_GB2312" w:eastAsia="仿宋_GB2312" w:hAnsi="宋体" w:cs="仿宋" w:hint="eastAsia"/>
          <w:color w:val="333333"/>
          <w:kern w:val="0"/>
          <w:sz w:val="32"/>
          <w:szCs w:val="32"/>
          <w:shd w:val="clear" w:color="auto" w:fill="FFFFFF"/>
        </w:rPr>
        <w:br/>
        <w:t xml:space="preserve">　　1.燃气轮机。重型、中小型燃气轮机，自主研制的重型燃气轮机、中小型燃气</w:t>
      </w:r>
      <w:proofErr w:type="gramStart"/>
      <w:r w:rsidRPr="001B69AD">
        <w:rPr>
          <w:rFonts w:ascii="仿宋_GB2312" w:eastAsia="仿宋_GB2312" w:hAnsi="宋体" w:cs="仿宋" w:hint="eastAsia"/>
          <w:color w:val="333333"/>
          <w:kern w:val="0"/>
          <w:sz w:val="32"/>
          <w:szCs w:val="32"/>
          <w:shd w:val="clear" w:color="auto" w:fill="FFFFFF"/>
        </w:rPr>
        <w:t>轮及其</w:t>
      </w:r>
      <w:proofErr w:type="gramEnd"/>
      <w:r w:rsidRPr="001B69AD">
        <w:rPr>
          <w:rFonts w:ascii="仿宋_GB2312" w:eastAsia="仿宋_GB2312" w:hAnsi="宋体" w:cs="仿宋" w:hint="eastAsia"/>
          <w:color w:val="333333"/>
          <w:kern w:val="0"/>
          <w:sz w:val="32"/>
          <w:szCs w:val="32"/>
          <w:shd w:val="clear" w:color="auto" w:fill="FFFFFF"/>
        </w:rPr>
        <w:t>配套关键零部件、材料，数字化控制系统。</w:t>
      </w:r>
      <w:r w:rsidRPr="001B69AD">
        <w:rPr>
          <w:rFonts w:ascii="仿宋_GB2312" w:eastAsia="仿宋_GB2312" w:hAnsi="宋体" w:cs="仿宋" w:hint="eastAsia"/>
          <w:color w:val="333333"/>
          <w:kern w:val="0"/>
          <w:sz w:val="32"/>
          <w:szCs w:val="32"/>
          <w:shd w:val="clear" w:color="auto" w:fill="FFFFFF"/>
        </w:rPr>
        <w:br/>
        <w:t xml:space="preserve">　　2.太阳能。新型晶硅、薄膜及新一代太阳电池核心生产</w:t>
      </w:r>
      <w:r w:rsidRPr="001B69AD">
        <w:rPr>
          <w:rFonts w:ascii="仿宋_GB2312" w:eastAsia="仿宋_GB2312" w:hAnsi="宋体" w:cs="仿宋" w:hint="eastAsia"/>
          <w:color w:val="333333"/>
          <w:kern w:val="0"/>
          <w:sz w:val="32"/>
          <w:szCs w:val="32"/>
          <w:shd w:val="clear" w:color="auto" w:fill="FFFFFF"/>
        </w:rPr>
        <w:lastRenderedPageBreak/>
        <w:t>设备，太阳电池检测设备、生产线质量控制设备，国家光伏检测重点实验室、光</w:t>
      </w:r>
      <w:proofErr w:type="gramStart"/>
      <w:r w:rsidRPr="001B69AD">
        <w:rPr>
          <w:rFonts w:ascii="仿宋_GB2312" w:eastAsia="仿宋_GB2312" w:hAnsi="宋体" w:cs="仿宋" w:hint="eastAsia"/>
          <w:color w:val="333333"/>
          <w:kern w:val="0"/>
          <w:sz w:val="32"/>
          <w:szCs w:val="32"/>
          <w:shd w:val="clear" w:color="auto" w:fill="FFFFFF"/>
        </w:rPr>
        <w:t>伏技术</w:t>
      </w:r>
      <w:proofErr w:type="gramEnd"/>
      <w:r w:rsidRPr="001B69AD">
        <w:rPr>
          <w:rFonts w:ascii="仿宋_GB2312" w:eastAsia="仿宋_GB2312" w:hAnsi="宋体" w:cs="仿宋" w:hint="eastAsia"/>
          <w:color w:val="333333"/>
          <w:kern w:val="0"/>
          <w:sz w:val="32"/>
          <w:szCs w:val="32"/>
          <w:shd w:val="clear" w:color="auto" w:fill="FFFFFF"/>
        </w:rPr>
        <w:t>公共研发平台，</w:t>
      </w:r>
      <w:proofErr w:type="gramStart"/>
      <w:r w:rsidRPr="001B69AD">
        <w:rPr>
          <w:rFonts w:ascii="仿宋_GB2312" w:eastAsia="仿宋_GB2312" w:hAnsi="宋体" w:cs="仿宋" w:hint="eastAsia"/>
          <w:color w:val="333333"/>
          <w:kern w:val="0"/>
          <w:sz w:val="32"/>
          <w:szCs w:val="32"/>
          <w:shd w:val="clear" w:color="auto" w:fill="FFFFFF"/>
        </w:rPr>
        <w:t>管热发电</w:t>
      </w:r>
      <w:proofErr w:type="gramEnd"/>
      <w:r w:rsidRPr="001B69AD">
        <w:rPr>
          <w:rFonts w:ascii="仿宋_GB2312" w:eastAsia="仿宋_GB2312" w:hAnsi="宋体" w:cs="仿宋" w:hint="eastAsia"/>
          <w:color w:val="333333"/>
          <w:kern w:val="0"/>
          <w:sz w:val="32"/>
          <w:szCs w:val="32"/>
          <w:shd w:val="clear" w:color="auto" w:fill="FFFFFF"/>
        </w:rPr>
        <w:t>系统及其核心生产设备。</w:t>
      </w:r>
      <w:r w:rsidRPr="001B69AD">
        <w:rPr>
          <w:rFonts w:ascii="仿宋_GB2312" w:eastAsia="仿宋_GB2312" w:hAnsi="宋体" w:cs="仿宋" w:hint="eastAsia"/>
          <w:color w:val="333333"/>
          <w:kern w:val="0"/>
          <w:sz w:val="32"/>
          <w:szCs w:val="32"/>
          <w:shd w:val="clear" w:color="auto" w:fill="FFFFFF"/>
        </w:rPr>
        <w:br/>
        <w:t xml:space="preserve">　　3.核电。二代改进型核电设备，核岛主设备，常规岛主设备，</w:t>
      </w:r>
      <w:proofErr w:type="gramStart"/>
      <w:r w:rsidRPr="001B69AD">
        <w:rPr>
          <w:rFonts w:ascii="仿宋_GB2312" w:eastAsia="仿宋_GB2312" w:hAnsi="宋体" w:cs="仿宋" w:hint="eastAsia"/>
          <w:color w:val="333333"/>
          <w:kern w:val="0"/>
          <w:sz w:val="32"/>
          <w:szCs w:val="32"/>
          <w:shd w:val="clear" w:color="auto" w:fill="FFFFFF"/>
        </w:rPr>
        <w:t>核级仪器</w:t>
      </w:r>
      <w:proofErr w:type="gramEnd"/>
      <w:r w:rsidRPr="001B69AD">
        <w:rPr>
          <w:rFonts w:ascii="仿宋_GB2312" w:eastAsia="仿宋_GB2312" w:hAnsi="宋体" w:cs="仿宋" w:hint="eastAsia"/>
          <w:color w:val="333333"/>
          <w:kern w:val="0"/>
          <w:sz w:val="32"/>
          <w:szCs w:val="32"/>
          <w:shd w:val="clear" w:color="auto" w:fill="FFFFFF"/>
        </w:rPr>
        <w:t>仪表、泵阀、电缆、电气贯穿件等，各类核级材料，三代及四代核电设备。</w:t>
      </w:r>
      <w:r w:rsidRPr="001B69AD">
        <w:rPr>
          <w:rFonts w:ascii="仿宋_GB2312" w:eastAsia="仿宋_GB2312" w:hAnsi="宋体" w:cs="仿宋" w:hint="eastAsia"/>
          <w:color w:val="333333"/>
          <w:kern w:val="0"/>
          <w:sz w:val="32"/>
          <w:szCs w:val="32"/>
          <w:shd w:val="clear" w:color="auto" w:fill="FFFFFF"/>
        </w:rPr>
        <w:br/>
        <w:t xml:space="preserve">　　4.智能电网设备。变电站智能化控制系统及自动化设备，风力发电变流器、光伏发电逆变器等接入／并网稳定及控制系统，电力电子、智能型高压输变电设备、智能配电系统、微电网系统，储能技术及设备。</w:t>
      </w:r>
      <w:r w:rsidRPr="001B69AD">
        <w:rPr>
          <w:rFonts w:ascii="仿宋_GB2312" w:eastAsia="仿宋_GB2312" w:hAnsi="宋体" w:cs="仿宋" w:hint="eastAsia"/>
          <w:color w:val="333333"/>
          <w:kern w:val="0"/>
          <w:sz w:val="32"/>
          <w:szCs w:val="32"/>
          <w:shd w:val="clear" w:color="auto" w:fill="FFFFFF"/>
        </w:rPr>
        <w:br/>
        <w:t xml:space="preserve">　　（五）轨道交通装备 </w:t>
      </w:r>
      <w:r w:rsidRPr="001B69AD">
        <w:rPr>
          <w:rFonts w:ascii="仿宋_GB2312" w:eastAsia="仿宋_GB2312" w:hAnsi="宋体" w:cs="仿宋" w:hint="eastAsia"/>
          <w:color w:val="333333"/>
          <w:kern w:val="0"/>
          <w:sz w:val="32"/>
          <w:szCs w:val="32"/>
          <w:shd w:val="clear" w:color="auto" w:fill="FFFFFF"/>
        </w:rPr>
        <w:br/>
        <w:t xml:space="preserve">　　城市轨道交通车辆的制造和维修，信号系统、综合监控与运营管理系统、制动系统、牵引系统、转向架等，为高速铁路客车、重载铁路货车配套的运行调度、轮轴轴承等关键系统和零部件，现代有轨电车车辆的设计、制造和维修。</w:t>
      </w:r>
      <w:r w:rsidRPr="001B69AD">
        <w:rPr>
          <w:rFonts w:ascii="仿宋_GB2312" w:eastAsia="仿宋_GB2312" w:hAnsi="宋体" w:cs="仿宋" w:hint="eastAsia"/>
          <w:color w:val="333333"/>
          <w:kern w:val="0"/>
          <w:sz w:val="32"/>
          <w:szCs w:val="32"/>
          <w:shd w:val="clear" w:color="auto" w:fill="FFFFFF"/>
        </w:rPr>
        <w:br/>
        <w:t xml:space="preserve">　　（六）输变电成套设备</w:t>
      </w:r>
      <w:r w:rsidRPr="001B69AD">
        <w:rPr>
          <w:rFonts w:ascii="仿宋_GB2312" w:eastAsia="仿宋_GB2312" w:hAnsi="宋体" w:cs="仿宋" w:hint="eastAsia"/>
          <w:color w:val="333333"/>
          <w:kern w:val="0"/>
          <w:sz w:val="32"/>
          <w:szCs w:val="32"/>
          <w:shd w:val="clear" w:color="auto" w:fill="FFFFFF"/>
        </w:rPr>
        <w:br/>
        <w:t xml:space="preserve">　　500千伏（kV）及以上超高压、特高压交直流输电设备及关键部件，大型变压器、直流换流变压器、高压和超高压开关等。</w:t>
      </w:r>
      <w:r w:rsidRPr="001B69AD">
        <w:rPr>
          <w:rFonts w:ascii="仿宋_GB2312" w:eastAsia="仿宋_GB2312" w:hAnsi="宋体" w:cs="仿宋" w:hint="eastAsia"/>
          <w:color w:val="333333"/>
          <w:kern w:val="0"/>
          <w:sz w:val="32"/>
          <w:szCs w:val="32"/>
          <w:shd w:val="clear" w:color="auto" w:fill="FFFFFF"/>
        </w:rPr>
        <w:br/>
        <w:t xml:space="preserve">　　二、新材料</w:t>
      </w:r>
      <w:r w:rsidRPr="001B69AD">
        <w:rPr>
          <w:rFonts w:ascii="仿宋_GB2312" w:eastAsia="仿宋_GB2312" w:hAnsi="宋体" w:cs="仿宋" w:hint="eastAsia"/>
          <w:color w:val="333333"/>
          <w:kern w:val="0"/>
          <w:sz w:val="32"/>
          <w:szCs w:val="32"/>
          <w:shd w:val="clear" w:color="auto" w:fill="FFFFFF"/>
        </w:rPr>
        <w:br/>
        <w:t xml:space="preserve">　　（一）航空航天装备用金属材料</w:t>
      </w:r>
      <w:r w:rsidRPr="001B69AD">
        <w:rPr>
          <w:rFonts w:ascii="仿宋_GB2312" w:eastAsia="仿宋_GB2312" w:hAnsi="宋体" w:cs="仿宋" w:hint="eastAsia"/>
          <w:color w:val="333333"/>
          <w:kern w:val="0"/>
          <w:sz w:val="32"/>
          <w:szCs w:val="32"/>
          <w:shd w:val="clear" w:color="auto" w:fill="FFFFFF"/>
        </w:rPr>
        <w:br/>
        <w:t xml:space="preserve">　　高性能高温耐蚀合金，高性能轴承钢，超高强度钢，可</w:t>
      </w:r>
      <w:r w:rsidRPr="001B69AD">
        <w:rPr>
          <w:rFonts w:ascii="仿宋_GB2312" w:eastAsia="仿宋_GB2312" w:hAnsi="宋体" w:cs="仿宋" w:hint="eastAsia"/>
          <w:color w:val="333333"/>
          <w:kern w:val="0"/>
          <w:sz w:val="32"/>
          <w:szCs w:val="32"/>
          <w:shd w:val="clear" w:color="auto" w:fill="FFFFFF"/>
        </w:rPr>
        <w:lastRenderedPageBreak/>
        <w:t>焊铝合金薄板，高性能镁合金型材。</w:t>
      </w:r>
      <w:r w:rsidRPr="001B69AD">
        <w:rPr>
          <w:rFonts w:ascii="仿宋_GB2312" w:eastAsia="仿宋_GB2312" w:hAnsi="宋体" w:cs="仿宋" w:hint="eastAsia"/>
          <w:color w:val="333333"/>
          <w:kern w:val="0"/>
          <w:sz w:val="32"/>
          <w:szCs w:val="32"/>
          <w:shd w:val="clear" w:color="auto" w:fill="FFFFFF"/>
        </w:rPr>
        <w:br/>
        <w:t xml:space="preserve">　　（二）汽车及轨道交通设备用金属材料</w:t>
      </w:r>
      <w:r w:rsidRPr="001B69AD">
        <w:rPr>
          <w:rFonts w:ascii="仿宋_GB2312" w:eastAsia="仿宋_GB2312" w:hAnsi="宋体" w:cs="仿宋" w:hint="eastAsia"/>
          <w:color w:val="333333"/>
          <w:kern w:val="0"/>
          <w:sz w:val="32"/>
          <w:szCs w:val="32"/>
          <w:shd w:val="clear" w:color="auto" w:fill="FFFFFF"/>
        </w:rPr>
        <w:br/>
        <w:t xml:space="preserve">　　高性能轴承钢、车轴与弹簧钢等特殊钢，高强度（600兆帕及以上）高塑性热轧薄钢板、发动机和传动部件用特殊钢，高性能铸造铝合金、镁稀土合金、耐热铸造镁合金。</w:t>
      </w:r>
      <w:r w:rsidRPr="001B69AD">
        <w:rPr>
          <w:rFonts w:ascii="仿宋_GB2312" w:eastAsia="仿宋_GB2312" w:hAnsi="宋体" w:cs="仿宋" w:hint="eastAsia"/>
          <w:color w:val="333333"/>
          <w:kern w:val="0"/>
          <w:sz w:val="32"/>
          <w:szCs w:val="32"/>
          <w:shd w:val="clear" w:color="auto" w:fill="FFFFFF"/>
        </w:rPr>
        <w:br/>
        <w:t xml:space="preserve">　　（三）大型船舶与海洋工程用金属材料</w:t>
      </w:r>
      <w:r w:rsidRPr="001B69AD">
        <w:rPr>
          <w:rFonts w:ascii="仿宋_GB2312" w:eastAsia="仿宋_GB2312" w:hAnsi="宋体" w:cs="仿宋" w:hint="eastAsia"/>
          <w:color w:val="333333"/>
          <w:kern w:val="0"/>
          <w:sz w:val="32"/>
          <w:szCs w:val="32"/>
          <w:shd w:val="clear" w:color="auto" w:fill="FFFFFF"/>
        </w:rPr>
        <w:br/>
        <w:t xml:space="preserve">　　耐腐蚀抗撕裂特厚板、低温钢板及双相不锈钢管、超高强度钢。</w:t>
      </w:r>
      <w:r w:rsidRPr="001B69AD">
        <w:rPr>
          <w:rFonts w:ascii="仿宋_GB2312" w:eastAsia="仿宋_GB2312" w:hAnsi="宋体" w:cs="仿宋" w:hint="eastAsia"/>
          <w:color w:val="333333"/>
          <w:kern w:val="0"/>
          <w:sz w:val="32"/>
          <w:szCs w:val="32"/>
          <w:shd w:val="clear" w:color="auto" w:fill="FFFFFF"/>
        </w:rPr>
        <w:br/>
        <w:t xml:space="preserve">　　（四）电力设备用金属材料</w:t>
      </w:r>
      <w:r w:rsidRPr="001B69AD">
        <w:rPr>
          <w:rFonts w:ascii="仿宋_GB2312" w:eastAsia="仿宋_GB2312" w:hAnsi="宋体" w:cs="仿宋" w:hint="eastAsia"/>
          <w:color w:val="333333"/>
          <w:kern w:val="0"/>
          <w:sz w:val="32"/>
          <w:szCs w:val="32"/>
          <w:shd w:val="clear" w:color="auto" w:fill="FFFFFF"/>
        </w:rPr>
        <w:br/>
        <w:t xml:space="preserve">　　核电大型锻件、特厚钢板、换热管、堆内构件用钢及其配套焊接材料，超</w:t>
      </w:r>
      <w:proofErr w:type="gramStart"/>
      <w:r w:rsidRPr="001B69AD">
        <w:rPr>
          <w:rFonts w:ascii="仿宋_GB2312" w:eastAsia="仿宋_GB2312" w:hAnsi="宋体" w:cs="仿宋" w:hint="eastAsia"/>
          <w:color w:val="333333"/>
          <w:kern w:val="0"/>
          <w:sz w:val="32"/>
          <w:szCs w:val="32"/>
          <w:shd w:val="clear" w:color="auto" w:fill="FFFFFF"/>
        </w:rPr>
        <w:t>超</w:t>
      </w:r>
      <w:proofErr w:type="gramEnd"/>
      <w:r w:rsidRPr="001B69AD">
        <w:rPr>
          <w:rFonts w:ascii="仿宋_GB2312" w:eastAsia="仿宋_GB2312" w:hAnsi="宋体" w:cs="仿宋" w:hint="eastAsia"/>
          <w:color w:val="333333"/>
          <w:kern w:val="0"/>
          <w:sz w:val="32"/>
          <w:szCs w:val="32"/>
          <w:shd w:val="clear" w:color="auto" w:fill="FFFFFF"/>
        </w:rPr>
        <w:t>临界电站锅炉用耐高温、高压锅炉钢管，风电用高性能轴承钢、齿轮钢。</w:t>
      </w:r>
      <w:r w:rsidRPr="001B69AD">
        <w:rPr>
          <w:rFonts w:ascii="仿宋_GB2312" w:eastAsia="仿宋_GB2312" w:hAnsi="宋体" w:cs="仿宋" w:hint="eastAsia"/>
          <w:color w:val="333333"/>
          <w:kern w:val="0"/>
          <w:sz w:val="32"/>
          <w:szCs w:val="32"/>
          <w:shd w:val="clear" w:color="auto" w:fill="FFFFFF"/>
        </w:rPr>
        <w:br/>
        <w:t xml:space="preserve">　　（五）石油化工用金属材料</w:t>
      </w:r>
      <w:r w:rsidRPr="001B69AD">
        <w:rPr>
          <w:rFonts w:ascii="仿宋_GB2312" w:eastAsia="仿宋_GB2312" w:hAnsi="宋体" w:cs="仿宋" w:hint="eastAsia"/>
          <w:color w:val="333333"/>
          <w:kern w:val="0"/>
          <w:sz w:val="32"/>
          <w:szCs w:val="32"/>
          <w:shd w:val="clear" w:color="auto" w:fill="FFFFFF"/>
        </w:rPr>
        <w:br/>
        <w:t xml:space="preserve">　　化工、石化产业用高</w:t>
      </w:r>
      <w:proofErr w:type="gramStart"/>
      <w:r w:rsidRPr="001B69AD">
        <w:rPr>
          <w:rFonts w:ascii="仿宋_GB2312" w:eastAsia="仿宋_GB2312" w:hAnsi="宋体" w:cs="仿宋" w:hint="eastAsia"/>
          <w:color w:val="333333"/>
          <w:kern w:val="0"/>
          <w:sz w:val="32"/>
          <w:szCs w:val="32"/>
          <w:shd w:val="clear" w:color="auto" w:fill="FFFFFF"/>
        </w:rPr>
        <w:t>氮控氮</w:t>
      </w:r>
      <w:proofErr w:type="gramEnd"/>
      <w:r w:rsidRPr="001B69AD">
        <w:rPr>
          <w:rFonts w:ascii="仿宋_GB2312" w:eastAsia="仿宋_GB2312" w:hAnsi="宋体" w:cs="仿宋" w:hint="eastAsia"/>
          <w:color w:val="333333"/>
          <w:kern w:val="0"/>
          <w:sz w:val="32"/>
          <w:szCs w:val="32"/>
          <w:shd w:val="clear" w:color="auto" w:fill="FFFFFF"/>
        </w:rPr>
        <w:t>超级奥氏体不锈钢、高强双相不锈钢和高硬度高耐蚀马氏体不锈钢，高合金油套管和特种耐腐蚀油井管。</w:t>
      </w:r>
      <w:r w:rsidRPr="001B69AD">
        <w:rPr>
          <w:rFonts w:ascii="仿宋_GB2312" w:eastAsia="仿宋_GB2312" w:hAnsi="宋体" w:cs="仿宋" w:hint="eastAsia"/>
          <w:color w:val="333333"/>
          <w:kern w:val="0"/>
          <w:sz w:val="32"/>
          <w:szCs w:val="32"/>
          <w:shd w:val="clear" w:color="auto" w:fill="FFFFFF"/>
        </w:rPr>
        <w:br/>
        <w:t xml:space="preserve">　　（六）其他高端金属材料</w:t>
      </w:r>
      <w:r w:rsidRPr="001B69AD">
        <w:rPr>
          <w:rFonts w:ascii="仿宋_GB2312" w:eastAsia="仿宋_GB2312" w:hAnsi="宋体" w:cs="仿宋" w:hint="eastAsia"/>
          <w:color w:val="333333"/>
          <w:kern w:val="0"/>
          <w:sz w:val="32"/>
          <w:szCs w:val="32"/>
          <w:shd w:val="clear" w:color="auto" w:fill="FFFFFF"/>
        </w:rPr>
        <w:br/>
        <w:t xml:space="preserve">　　高强度、高抗腐蚀、薄型铝热传输复合（带、箔）材，新型节能铝合金建筑型材，高强度、高性能、耐腐蚀铝合金气瓶，高性能铝合金零件，高性能阻燃镁合金型材和新能源汽车轮毂，钛及钛合金材，镍基合金锻件，高温合金。</w:t>
      </w:r>
      <w:r w:rsidRPr="001B69AD">
        <w:rPr>
          <w:rFonts w:ascii="仿宋_GB2312" w:eastAsia="仿宋_GB2312" w:hAnsi="宋体" w:cs="仿宋" w:hint="eastAsia"/>
          <w:color w:val="333333"/>
          <w:kern w:val="0"/>
          <w:sz w:val="32"/>
          <w:szCs w:val="32"/>
          <w:shd w:val="clear" w:color="auto" w:fill="FFFFFF"/>
        </w:rPr>
        <w:br/>
        <w:t xml:space="preserve">　　三、生物医药</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（一）生物技术</w:t>
      </w:r>
      <w:r w:rsidRPr="001B69AD">
        <w:rPr>
          <w:rFonts w:ascii="仿宋_GB2312" w:eastAsia="仿宋_GB2312" w:hAnsi="宋体" w:cs="仿宋" w:hint="eastAsia"/>
          <w:color w:val="333333"/>
          <w:kern w:val="0"/>
          <w:sz w:val="32"/>
          <w:szCs w:val="32"/>
          <w:shd w:val="clear" w:color="auto" w:fill="FFFFFF"/>
        </w:rPr>
        <w:br/>
        <w:t xml:space="preserve">　　抗体人源化，抗体药物偶联，新型疫苗研发和生产，重组蛋白，基因克隆表达，多肽药物大规模合成，干细胞治疗，重大疾病诊断药物分子设计，无血清无蛋白培养基，纯化介质及纯化，生物制剂等技术。</w:t>
      </w:r>
      <w:r w:rsidRPr="001B69AD">
        <w:rPr>
          <w:rFonts w:ascii="仿宋_GB2312" w:eastAsia="仿宋_GB2312" w:hAnsi="宋体" w:cs="仿宋" w:hint="eastAsia"/>
          <w:color w:val="333333"/>
          <w:kern w:val="0"/>
          <w:sz w:val="32"/>
          <w:szCs w:val="32"/>
          <w:shd w:val="clear" w:color="auto" w:fill="FFFFFF"/>
        </w:rPr>
        <w:br/>
        <w:t xml:space="preserve">　　（二）医用仪器和制药设备技术</w:t>
      </w:r>
      <w:r w:rsidRPr="001B69AD">
        <w:rPr>
          <w:rFonts w:ascii="仿宋_GB2312" w:eastAsia="仿宋_GB2312" w:hAnsi="宋体" w:cs="仿宋" w:hint="eastAsia"/>
          <w:color w:val="333333"/>
          <w:kern w:val="0"/>
          <w:sz w:val="32"/>
          <w:szCs w:val="32"/>
          <w:shd w:val="clear" w:color="auto" w:fill="FFFFFF"/>
        </w:rPr>
        <w:br/>
        <w:t xml:space="preserve">　　数字化医学影像处理技术，智能化、集成化的生命维持和中央监护系统技术，聚焦高能无损伤肿瘤治疗技术，远程医疗系统控制技术制药装备的在线控制、检测、清洁等技术。</w:t>
      </w:r>
      <w:r w:rsidRPr="001B69AD">
        <w:rPr>
          <w:rFonts w:ascii="仿宋_GB2312" w:eastAsia="仿宋_GB2312" w:hAnsi="宋体" w:cs="仿宋" w:hint="eastAsia"/>
          <w:color w:val="333333"/>
          <w:kern w:val="0"/>
          <w:sz w:val="32"/>
          <w:szCs w:val="32"/>
          <w:shd w:val="clear" w:color="auto" w:fill="FFFFFF"/>
        </w:rPr>
        <w:br/>
        <w:t xml:space="preserve">　　（三）医用仪器和制药设备产品</w:t>
      </w:r>
      <w:r w:rsidRPr="001B69AD">
        <w:rPr>
          <w:rFonts w:ascii="仿宋_GB2312" w:eastAsia="仿宋_GB2312" w:hAnsi="宋体" w:cs="仿宋" w:hint="eastAsia"/>
          <w:color w:val="333333"/>
          <w:kern w:val="0"/>
          <w:sz w:val="32"/>
          <w:szCs w:val="32"/>
          <w:shd w:val="clear" w:color="auto" w:fill="FFFFFF"/>
        </w:rPr>
        <w:br/>
        <w:t xml:space="preserve">　　数字化医学影像诊断及治疗装置，急救、临床监护和专科用医疗设备新型中医诊断与治疗仪器，医用材料和微创介入器具，生物技术药物、</w:t>
      </w:r>
      <w:proofErr w:type="gramStart"/>
      <w:r w:rsidRPr="001B69AD">
        <w:rPr>
          <w:rFonts w:ascii="仿宋_GB2312" w:eastAsia="仿宋_GB2312" w:hAnsi="宋体" w:cs="仿宋" w:hint="eastAsia"/>
          <w:color w:val="333333"/>
          <w:kern w:val="0"/>
          <w:sz w:val="32"/>
          <w:szCs w:val="32"/>
          <w:shd w:val="clear" w:color="auto" w:fill="FFFFFF"/>
        </w:rPr>
        <w:t>缓控释等</w:t>
      </w:r>
      <w:proofErr w:type="gramEnd"/>
      <w:r w:rsidRPr="001B69AD">
        <w:rPr>
          <w:rFonts w:ascii="仿宋_GB2312" w:eastAsia="仿宋_GB2312" w:hAnsi="宋体" w:cs="仿宋" w:hint="eastAsia"/>
          <w:color w:val="333333"/>
          <w:kern w:val="0"/>
          <w:sz w:val="32"/>
          <w:szCs w:val="32"/>
          <w:shd w:val="clear" w:color="auto" w:fill="FFFFFF"/>
        </w:rPr>
        <w:t>新型制剂生产设备。</w:t>
      </w:r>
      <w:r w:rsidRPr="001B69AD">
        <w:rPr>
          <w:rFonts w:ascii="仿宋_GB2312" w:eastAsia="仿宋_GB2312" w:hAnsi="宋体" w:cs="仿宋" w:hint="eastAsia"/>
          <w:color w:val="333333"/>
          <w:kern w:val="0"/>
          <w:sz w:val="32"/>
          <w:szCs w:val="32"/>
          <w:shd w:val="clear" w:color="auto" w:fill="FFFFFF"/>
        </w:rPr>
        <w:br/>
        <w:t xml:space="preserve">　　（四）其它生物技术和产品</w:t>
      </w:r>
      <w:r w:rsidRPr="001B69AD">
        <w:rPr>
          <w:rFonts w:ascii="仿宋_GB2312" w:eastAsia="仿宋_GB2312" w:hAnsi="宋体" w:cs="仿宋" w:hint="eastAsia"/>
          <w:color w:val="333333"/>
          <w:kern w:val="0"/>
          <w:sz w:val="32"/>
          <w:szCs w:val="32"/>
          <w:shd w:val="clear" w:color="auto" w:fill="FFFFFF"/>
        </w:rPr>
        <w:br/>
        <w:t xml:space="preserve">　　组织工程产品和生物基材料，体内植入物和人造器官等生物医学材料，生物化工新产品，海洋活性物质产品，新型药用辅料及包材，农用生物制品。</w:t>
      </w:r>
      <w:r w:rsidRPr="001B69AD">
        <w:rPr>
          <w:rFonts w:ascii="仿宋_GB2312" w:eastAsia="仿宋_GB2312" w:hAnsi="宋体" w:cs="仿宋" w:hint="eastAsia"/>
          <w:color w:val="333333"/>
          <w:kern w:val="0"/>
          <w:sz w:val="32"/>
          <w:szCs w:val="32"/>
          <w:shd w:val="clear" w:color="auto" w:fill="FFFFFF"/>
        </w:rPr>
        <w:br/>
        <w:t xml:space="preserve">　　四、新一代信息技术</w:t>
      </w:r>
      <w:r w:rsidRPr="001B69AD">
        <w:rPr>
          <w:rFonts w:ascii="仿宋_GB2312" w:eastAsia="仿宋_GB2312" w:hAnsi="宋体" w:cs="仿宋" w:hint="eastAsia"/>
          <w:color w:val="333333"/>
          <w:kern w:val="0"/>
          <w:sz w:val="32"/>
          <w:szCs w:val="32"/>
          <w:shd w:val="clear" w:color="auto" w:fill="FFFFFF"/>
        </w:rPr>
        <w:br/>
        <w:t xml:space="preserve">　　（一）集成电路</w:t>
      </w:r>
      <w:r w:rsidRPr="001B69AD">
        <w:rPr>
          <w:rFonts w:ascii="仿宋_GB2312" w:eastAsia="仿宋_GB2312" w:hAnsi="宋体" w:cs="仿宋" w:hint="eastAsia"/>
          <w:color w:val="333333"/>
          <w:kern w:val="0"/>
          <w:sz w:val="32"/>
          <w:szCs w:val="32"/>
          <w:shd w:val="clear" w:color="auto" w:fill="FFFFFF"/>
        </w:rPr>
        <w:br/>
        <w:t xml:space="preserve">　　高端通用、移动通信、数字电视等关键芯片的设计，90nm及以上特色工艺和45nm及以下基础工艺、标准成套工艺、产品工艺，先进刻蚀和薄膜设备、高端光刻机等装备，8英</w:t>
      </w:r>
      <w:r w:rsidRPr="001B69AD">
        <w:rPr>
          <w:rFonts w:ascii="仿宋_GB2312" w:eastAsia="仿宋_GB2312" w:hAnsi="宋体" w:cs="仿宋" w:hint="eastAsia"/>
          <w:color w:val="333333"/>
          <w:kern w:val="0"/>
          <w:sz w:val="32"/>
          <w:szCs w:val="32"/>
          <w:shd w:val="clear" w:color="auto" w:fill="FFFFFF"/>
        </w:rPr>
        <w:lastRenderedPageBreak/>
        <w:t>寸及以上硅材料，集成电路用高性能铜及铜合金材等关键材料。</w:t>
      </w:r>
      <w:r w:rsidRPr="001B69AD">
        <w:rPr>
          <w:rFonts w:ascii="仿宋_GB2312" w:eastAsia="仿宋_GB2312" w:hAnsi="宋体" w:cs="仿宋" w:hint="eastAsia"/>
          <w:color w:val="333333"/>
          <w:kern w:val="0"/>
          <w:sz w:val="32"/>
          <w:szCs w:val="32"/>
          <w:shd w:val="clear" w:color="auto" w:fill="FFFFFF"/>
        </w:rPr>
        <w:br/>
        <w:t xml:space="preserve">　　（二）下一代网络（互联网、通信网、广电网）</w:t>
      </w:r>
      <w:r w:rsidRPr="001B69AD">
        <w:rPr>
          <w:rFonts w:ascii="仿宋_GB2312" w:eastAsia="仿宋_GB2312" w:hAnsi="宋体" w:cs="仿宋" w:hint="eastAsia"/>
          <w:color w:val="333333"/>
          <w:kern w:val="0"/>
          <w:sz w:val="32"/>
          <w:szCs w:val="32"/>
          <w:shd w:val="clear" w:color="auto" w:fill="FFFFFF"/>
        </w:rPr>
        <w:br/>
        <w:t xml:space="preserve">　　新一代移动通信，宽带无线接入，行业无线网络，测试</w:t>
      </w:r>
      <w:proofErr w:type="gramStart"/>
      <w:r w:rsidRPr="001B69AD">
        <w:rPr>
          <w:rFonts w:ascii="仿宋_GB2312" w:eastAsia="仿宋_GB2312" w:hAnsi="宋体" w:cs="仿宋" w:hint="eastAsia"/>
          <w:color w:val="333333"/>
          <w:kern w:val="0"/>
          <w:sz w:val="32"/>
          <w:szCs w:val="32"/>
          <w:shd w:val="clear" w:color="auto" w:fill="FFFFFF"/>
        </w:rPr>
        <w:t>及网优系统</w:t>
      </w:r>
      <w:proofErr w:type="gramEnd"/>
      <w:r w:rsidRPr="001B69AD">
        <w:rPr>
          <w:rFonts w:ascii="仿宋_GB2312" w:eastAsia="仿宋_GB2312" w:hAnsi="宋体" w:cs="仿宋" w:hint="eastAsia"/>
          <w:color w:val="333333"/>
          <w:kern w:val="0"/>
          <w:sz w:val="32"/>
          <w:szCs w:val="32"/>
          <w:shd w:val="clear" w:color="auto" w:fill="FFFFFF"/>
        </w:rPr>
        <w:t>；光网络接入，光传输，路由交换，存储及服务器；手机、平板、电视等智能终端，面向下一代网络和智能终端的网络信息服务，共性技术研发、产品测试等平台。</w:t>
      </w:r>
      <w:r w:rsidRPr="001B69AD">
        <w:rPr>
          <w:rFonts w:ascii="仿宋_GB2312" w:eastAsia="仿宋_GB2312" w:hAnsi="宋体" w:cs="仿宋" w:hint="eastAsia"/>
          <w:color w:val="333333"/>
          <w:kern w:val="0"/>
          <w:sz w:val="32"/>
          <w:szCs w:val="32"/>
          <w:shd w:val="clear" w:color="auto" w:fill="FFFFFF"/>
        </w:rPr>
        <w:br/>
        <w:t xml:space="preserve">　　（三）汽车电子</w:t>
      </w:r>
      <w:r w:rsidRPr="001B69AD">
        <w:rPr>
          <w:rFonts w:ascii="仿宋_GB2312" w:eastAsia="仿宋_GB2312" w:hAnsi="宋体" w:cs="仿宋" w:hint="eastAsia"/>
          <w:color w:val="333333"/>
          <w:kern w:val="0"/>
          <w:sz w:val="32"/>
          <w:szCs w:val="32"/>
          <w:shd w:val="clear" w:color="auto" w:fill="FFFFFF"/>
        </w:rPr>
        <w:br/>
        <w:t xml:space="preserve">　　先进动力总成和底盘电控系统，驾驶智能化和车身电控系统，车联网和车载电子信息系统，汽车总线网络和嵌入式系统，汽车芯片、传感器及执行器等关键元器件。</w:t>
      </w:r>
      <w:r w:rsidRPr="001B69AD">
        <w:rPr>
          <w:rFonts w:ascii="仿宋_GB2312" w:eastAsia="仿宋_GB2312" w:hAnsi="宋体" w:cs="仿宋" w:hint="eastAsia"/>
          <w:color w:val="333333"/>
          <w:kern w:val="0"/>
          <w:sz w:val="32"/>
          <w:szCs w:val="32"/>
          <w:shd w:val="clear" w:color="auto" w:fill="FFFFFF"/>
        </w:rPr>
        <w:br/>
        <w:t xml:space="preserve">　　（四）电子元件</w:t>
      </w:r>
      <w:r w:rsidRPr="001B69AD">
        <w:rPr>
          <w:rFonts w:ascii="仿宋_GB2312" w:eastAsia="仿宋_GB2312" w:hAnsi="宋体" w:cs="仿宋" w:hint="eastAsia"/>
          <w:color w:val="333333"/>
          <w:kern w:val="0"/>
          <w:sz w:val="32"/>
          <w:szCs w:val="32"/>
          <w:shd w:val="clear" w:color="auto" w:fill="FFFFFF"/>
        </w:rPr>
        <w:br/>
        <w:t xml:space="preserve">　　新型机电元件、频率元器件、混合集成电路、电力电子元器件，新型光纤、光缆、光电子器件、敏感元器件及传感器，高密度印刷电路板和柔性电路板，新型表面贴装元器件（包括片式元器件）、敏感元器件及传感器、微</w:t>
      </w:r>
      <w:proofErr w:type="gramStart"/>
      <w:r w:rsidRPr="001B69AD">
        <w:rPr>
          <w:rFonts w:ascii="仿宋_GB2312" w:eastAsia="仿宋_GB2312" w:hAnsi="宋体" w:cs="仿宋" w:hint="eastAsia"/>
          <w:color w:val="333333"/>
          <w:kern w:val="0"/>
          <w:sz w:val="32"/>
          <w:szCs w:val="32"/>
          <w:shd w:val="clear" w:color="auto" w:fill="FFFFFF"/>
        </w:rPr>
        <w:t>特</w:t>
      </w:r>
      <w:proofErr w:type="gramEnd"/>
      <w:r w:rsidRPr="001B69AD">
        <w:rPr>
          <w:rFonts w:ascii="仿宋_GB2312" w:eastAsia="仿宋_GB2312" w:hAnsi="宋体" w:cs="仿宋" w:hint="eastAsia"/>
          <w:color w:val="333333"/>
          <w:kern w:val="0"/>
          <w:sz w:val="32"/>
          <w:szCs w:val="32"/>
          <w:shd w:val="clear" w:color="auto" w:fill="FFFFFF"/>
        </w:rPr>
        <w:t>电机关键元器件研制和整机制造。</w:t>
      </w:r>
      <w:r w:rsidRPr="001B69AD">
        <w:rPr>
          <w:rFonts w:ascii="仿宋_GB2312" w:eastAsia="仿宋_GB2312" w:hAnsi="宋体" w:cs="仿宋" w:hint="eastAsia"/>
          <w:color w:val="333333"/>
          <w:kern w:val="0"/>
          <w:sz w:val="32"/>
          <w:szCs w:val="32"/>
          <w:shd w:val="clear" w:color="auto" w:fill="FFFFFF"/>
        </w:rPr>
        <w:br/>
        <w:t xml:space="preserve">　　五、邮轮产业</w:t>
      </w:r>
      <w:r w:rsidRPr="001B69AD">
        <w:rPr>
          <w:rFonts w:ascii="仿宋_GB2312" w:eastAsia="仿宋_GB2312" w:hAnsi="宋体" w:cs="仿宋" w:hint="eastAsia"/>
          <w:color w:val="333333"/>
          <w:kern w:val="0"/>
          <w:sz w:val="32"/>
          <w:szCs w:val="32"/>
          <w:shd w:val="clear" w:color="auto" w:fill="FFFFFF"/>
        </w:rPr>
        <w:br/>
        <w:t xml:space="preserve">　　（一）设计制造</w:t>
      </w:r>
      <w:r w:rsidRPr="001B69AD">
        <w:rPr>
          <w:rFonts w:ascii="仿宋_GB2312" w:eastAsia="仿宋_GB2312" w:hAnsi="宋体" w:cs="仿宋" w:hint="eastAsia"/>
          <w:color w:val="333333"/>
          <w:kern w:val="0"/>
          <w:sz w:val="32"/>
          <w:szCs w:val="32"/>
          <w:shd w:val="clear" w:color="auto" w:fill="FFFFFF"/>
        </w:rPr>
        <w:br/>
        <w:t xml:space="preserve">　　邮轮、游艇、游船科技研发与技术服务，以及相关零部件设计、制造等。</w:t>
      </w:r>
      <w:r w:rsidRPr="001B69AD">
        <w:rPr>
          <w:rFonts w:ascii="仿宋_GB2312" w:eastAsia="仿宋_GB2312" w:hAnsi="宋体" w:cs="仿宋" w:hint="eastAsia"/>
          <w:color w:val="333333"/>
          <w:kern w:val="0"/>
          <w:sz w:val="32"/>
          <w:szCs w:val="32"/>
          <w:shd w:val="clear" w:color="auto" w:fill="FFFFFF"/>
        </w:rPr>
        <w:br/>
        <w:t xml:space="preserve">　　（二）专业配套</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邮轮、游艇、游船维修、保养、检测、检验、补给等专业化配套服务。</w:t>
      </w:r>
      <w:r w:rsidRPr="001B69AD">
        <w:rPr>
          <w:rFonts w:ascii="仿宋_GB2312" w:eastAsia="仿宋_GB2312" w:hAnsi="宋体" w:cs="仿宋" w:hint="eastAsia"/>
          <w:color w:val="333333"/>
          <w:kern w:val="0"/>
          <w:sz w:val="32"/>
          <w:szCs w:val="32"/>
          <w:shd w:val="clear" w:color="auto" w:fill="FFFFFF"/>
        </w:rPr>
        <w:br/>
        <w:t xml:space="preserve">　　（三）延伸服务</w:t>
      </w:r>
      <w:r w:rsidRPr="001B69AD">
        <w:rPr>
          <w:rFonts w:ascii="仿宋_GB2312" w:eastAsia="仿宋_GB2312" w:hAnsi="宋体" w:cs="仿宋" w:hint="eastAsia"/>
          <w:color w:val="333333"/>
          <w:kern w:val="0"/>
          <w:sz w:val="32"/>
          <w:szCs w:val="32"/>
          <w:shd w:val="clear" w:color="auto" w:fill="FFFFFF"/>
        </w:rPr>
        <w:br/>
        <w:t xml:space="preserve">　　港口服务、航线服务及相关旅游、金融、咨询、培训、会展、贸易等。</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b/>
          <w:color w:val="333333"/>
          <w:kern w:val="0"/>
          <w:sz w:val="32"/>
          <w:szCs w:val="32"/>
          <w:shd w:val="clear" w:color="auto" w:fill="FFFFFF"/>
        </w:rPr>
        <w:t xml:space="preserve">　　Ⅲ、鼓励发展类</w:t>
      </w:r>
      <w:r w:rsidRPr="001B69AD">
        <w:rPr>
          <w:rFonts w:ascii="仿宋_GB2312" w:eastAsia="仿宋_GB2312" w:hAnsi="宋体" w:cs="仿宋" w:hint="eastAsia"/>
          <w:b/>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t xml:space="preserve">　　一、信息服务</w:t>
      </w:r>
      <w:r w:rsidRPr="001B69AD">
        <w:rPr>
          <w:rFonts w:ascii="仿宋_GB2312" w:eastAsia="仿宋_GB2312" w:hAnsi="宋体" w:cs="仿宋" w:hint="eastAsia"/>
          <w:color w:val="333333"/>
          <w:kern w:val="0"/>
          <w:sz w:val="32"/>
          <w:szCs w:val="32"/>
          <w:shd w:val="clear" w:color="auto" w:fill="FFFFFF"/>
        </w:rPr>
        <w:br/>
        <w:t xml:space="preserve">　　（一）</w:t>
      </w:r>
      <w:proofErr w:type="gramStart"/>
      <w:r w:rsidRPr="001B69AD">
        <w:rPr>
          <w:rFonts w:ascii="仿宋_GB2312" w:eastAsia="仿宋_GB2312" w:hAnsi="宋体" w:cs="仿宋" w:hint="eastAsia"/>
          <w:color w:val="333333"/>
          <w:kern w:val="0"/>
          <w:sz w:val="32"/>
          <w:szCs w:val="32"/>
          <w:shd w:val="clear" w:color="auto" w:fill="FFFFFF"/>
        </w:rPr>
        <w:t>云计算</w:t>
      </w:r>
      <w:proofErr w:type="gramEnd"/>
      <w:r w:rsidRPr="001B69AD">
        <w:rPr>
          <w:rFonts w:ascii="仿宋_GB2312" w:eastAsia="仿宋_GB2312" w:hAnsi="宋体" w:cs="仿宋" w:hint="eastAsia"/>
          <w:color w:val="333333"/>
          <w:kern w:val="0"/>
          <w:sz w:val="32"/>
          <w:szCs w:val="32"/>
          <w:shd w:val="clear" w:color="auto" w:fill="FFFFFF"/>
        </w:rPr>
        <w:br/>
        <w:t xml:space="preserve">　　虚拟化技术、面向个人、企业和政府的各</w:t>
      </w:r>
      <w:proofErr w:type="gramStart"/>
      <w:r w:rsidRPr="001B69AD">
        <w:rPr>
          <w:rFonts w:ascii="仿宋_GB2312" w:eastAsia="仿宋_GB2312" w:hAnsi="宋体" w:cs="仿宋" w:hint="eastAsia"/>
          <w:color w:val="333333"/>
          <w:kern w:val="0"/>
          <w:sz w:val="32"/>
          <w:szCs w:val="32"/>
          <w:shd w:val="clear" w:color="auto" w:fill="FFFFFF"/>
        </w:rPr>
        <w:t>类云计算</w:t>
      </w:r>
      <w:proofErr w:type="gramEnd"/>
      <w:r w:rsidRPr="001B69AD">
        <w:rPr>
          <w:rFonts w:ascii="仿宋_GB2312" w:eastAsia="仿宋_GB2312" w:hAnsi="宋体" w:cs="仿宋" w:hint="eastAsia"/>
          <w:color w:val="333333"/>
          <w:kern w:val="0"/>
          <w:sz w:val="32"/>
          <w:szCs w:val="32"/>
          <w:shd w:val="clear" w:color="auto" w:fill="FFFFFF"/>
        </w:rPr>
        <w:t>应用服务，</w:t>
      </w:r>
      <w:proofErr w:type="gramStart"/>
      <w:r w:rsidRPr="001B69AD">
        <w:rPr>
          <w:rFonts w:ascii="仿宋_GB2312" w:eastAsia="仿宋_GB2312" w:hAnsi="宋体" w:cs="仿宋" w:hint="eastAsia"/>
          <w:color w:val="333333"/>
          <w:kern w:val="0"/>
          <w:sz w:val="32"/>
          <w:szCs w:val="32"/>
          <w:shd w:val="clear" w:color="auto" w:fill="FFFFFF"/>
        </w:rPr>
        <w:t>云安全</w:t>
      </w:r>
      <w:proofErr w:type="gramEnd"/>
      <w:r w:rsidRPr="001B69AD">
        <w:rPr>
          <w:rFonts w:ascii="仿宋_GB2312" w:eastAsia="仿宋_GB2312" w:hAnsi="宋体" w:cs="仿宋" w:hint="eastAsia"/>
          <w:color w:val="333333"/>
          <w:kern w:val="0"/>
          <w:sz w:val="32"/>
          <w:szCs w:val="32"/>
          <w:shd w:val="clear" w:color="auto" w:fill="FFFFFF"/>
        </w:rPr>
        <w:t>认证体系。</w:t>
      </w:r>
      <w:r w:rsidRPr="001B69AD">
        <w:rPr>
          <w:rFonts w:ascii="仿宋_GB2312" w:eastAsia="仿宋_GB2312" w:hAnsi="宋体" w:cs="仿宋" w:hint="eastAsia"/>
          <w:color w:val="333333"/>
          <w:kern w:val="0"/>
          <w:sz w:val="32"/>
          <w:szCs w:val="32"/>
          <w:shd w:val="clear" w:color="auto" w:fill="FFFFFF"/>
        </w:rPr>
        <w:br/>
        <w:t xml:space="preserve">　　（二）软件行业</w:t>
      </w:r>
      <w:r w:rsidRPr="001B69AD">
        <w:rPr>
          <w:rFonts w:ascii="仿宋_GB2312" w:eastAsia="仿宋_GB2312" w:hAnsi="宋体" w:cs="仿宋" w:hint="eastAsia"/>
          <w:color w:val="333333"/>
          <w:kern w:val="0"/>
          <w:sz w:val="32"/>
          <w:szCs w:val="32"/>
          <w:shd w:val="clear" w:color="auto" w:fill="FFFFFF"/>
        </w:rPr>
        <w:br/>
        <w:t xml:space="preserve">　　基础软件、行业应用软件、安全软件、信息服务外包。</w:t>
      </w:r>
      <w:r w:rsidRPr="001B69AD">
        <w:rPr>
          <w:rFonts w:ascii="仿宋_GB2312" w:eastAsia="仿宋_GB2312" w:hAnsi="宋体" w:cs="仿宋" w:hint="eastAsia"/>
          <w:color w:val="333333"/>
          <w:kern w:val="0"/>
          <w:sz w:val="32"/>
          <w:szCs w:val="32"/>
          <w:shd w:val="clear" w:color="auto" w:fill="FFFFFF"/>
        </w:rPr>
        <w:br/>
        <w:t xml:space="preserve">　　（三）消费型信息服务业</w:t>
      </w:r>
      <w:r w:rsidRPr="001B69AD">
        <w:rPr>
          <w:rFonts w:ascii="仿宋_GB2312" w:eastAsia="仿宋_GB2312" w:hAnsi="宋体" w:cs="仿宋" w:hint="eastAsia"/>
          <w:color w:val="333333"/>
          <w:kern w:val="0"/>
          <w:sz w:val="32"/>
          <w:szCs w:val="32"/>
          <w:shd w:val="clear" w:color="auto" w:fill="FFFFFF"/>
        </w:rPr>
        <w:br/>
        <w:t xml:space="preserve">　　网络游戏、数字出版、生活资讯。</w:t>
      </w:r>
      <w:r w:rsidRPr="001B69AD">
        <w:rPr>
          <w:rFonts w:ascii="仿宋_GB2312" w:eastAsia="仿宋_GB2312" w:hAnsi="宋体" w:cs="仿宋" w:hint="eastAsia"/>
          <w:color w:val="333333"/>
          <w:kern w:val="0"/>
          <w:sz w:val="32"/>
          <w:szCs w:val="32"/>
          <w:shd w:val="clear" w:color="auto" w:fill="FFFFFF"/>
        </w:rPr>
        <w:br/>
        <w:t xml:space="preserve">　　（四）生产型信息服务业</w:t>
      </w:r>
      <w:r w:rsidRPr="001B69AD">
        <w:rPr>
          <w:rFonts w:ascii="仿宋_GB2312" w:eastAsia="仿宋_GB2312" w:hAnsi="宋体" w:cs="仿宋" w:hint="eastAsia"/>
          <w:color w:val="333333"/>
          <w:kern w:val="0"/>
          <w:sz w:val="32"/>
          <w:szCs w:val="32"/>
          <w:shd w:val="clear" w:color="auto" w:fill="FFFFFF"/>
        </w:rPr>
        <w:br/>
        <w:t xml:space="preserve">　　工业软件、嵌入式系统、高端信息咨询。</w:t>
      </w:r>
      <w:r w:rsidRPr="001B69AD">
        <w:rPr>
          <w:rFonts w:ascii="仿宋_GB2312" w:eastAsia="仿宋_GB2312" w:hAnsi="宋体" w:cs="仿宋" w:hint="eastAsia"/>
          <w:color w:val="333333"/>
          <w:kern w:val="0"/>
          <w:sz w:val="32"/>
          <w:szCs w:val="32"/>
          <w:shd w:val="clear" w:color="auto" w:fill="FFFFFF"/>
        </w:rPr>
        <w:br/>
        <w:t xml:space="preserve">　　（五）专业信息服务业</w:t>
      </w:r>
      <w:r w:rsidRPr="001B69AD">
        <w:rPr>
          <w:rFonts w:ascii="仿宋_GB2312" w:eastAsia="仿宋_GB2312" w:hAnsi="宋体" w:cs="仿宋" w:hint="eastAsia"/>
          <w:color w:val="333333"/>
          <w:kern w:val="0"/>
          <w:sz w:val="32"/>
          <w:szCs w:val="32"/>
          <w:shd w:val="clear" w:color="auto" w:fill="FFFFFF"/>
        </w:rPr>
        <w:br/>
        <w:t xml:space="preserve">　　金融信息服务、贸易信息服务、航运信息服务、信用信息服务。</w:t>
      </w:r>
      <w:r w:rsidRPr="001B69AD">
        <w:rPr>
          <w:rFonts w:ascii="仿宋_GB2312" w:eastAsia="仿宋_GB2312" w:hAnsi="宋体" w:cs="仿宋" w:hint="eastAsia"/>
          <w:color w:val="333333"/>
          <w:kern w:val="0"/>
          <w:sz w:val="32"/>
          <w:szCs w:val="32"/>
          <w:shd w:val="clear" w:color="auto" w:fill="FFFFFF"/>
        </w:rPr>
        <w:br/>
        <w:t xml:space="preserve">　　（六）信息技术咨询</w:t>
      </w:r>
      <w:r w:rsidRPr="001B69AD">
        <w:rPr>
          <w:rFonts w:ascii="仿宋_GB2312" w:eastAsia="仿宋_GB2312" w:hAnsi="宋体" w:cs="仿宋" w:hint="eastAsia"/>
          <w:color w:val="333333"/>
          <w:kern w:val="0"/>
          <w:sz w:val="32"/>
          <w:szCs w:val="32"/>
          <w:shd w:val="clear" w:color="auto" w:fill="FFFFFF"/>
        </w:rPr>
        <w:br/>
        <w:t xml:space="preserve">　　信息化规划、信息技术管理、信息系统工程监理、测试评估认证、信息技术培训等。</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（七）信息安全</w:t>
      </w:r>
      <w:r w:rsidRPr="001B69AD">
        <w:rPr>
          <w:rFonts w:ascii="仿宋_GB2312" w:eastAsia="仿宋_GB2312" w:hAnsi="宋体" w:cs="仿宋" w:hint="eastAsia"/>
          <w:color w:val="333333"/>
          <w:kern w:val="0"/>
          <w:sz w:val="32"/>
          <w:szCs w:val="32"/>
          <w:shd w:val="clear" w:color="auto" w:fill="FFFFFF"/>
        </w:rPr>
        <w:br/>
        <w:t xml:space="preserve">　　安全芯片等基础类信息安全产品，各领域信息安全防护类、检测评估类系统和产品，互联网电子认证等信息安全专业服务，网站安全监测与防护系统，数据加密、隐私保护、数据防泄密、身份认证类产品，风险评估、安全测评等信息安全专业服务。</w:t>
      </w:r>
      <w:r w:rsidRPr="001B69AD">
        <w:rPr>
          <w:rFonts w:ascii="仿宋_GB2312" w:eastAsia="仿宋_GB2312" w:hAnsi="宋体" w:cs="仿宋" w:hint="eastAsia"/>
          <w:color w:val="333333"/>
          <w:kern w:val="0"/>
          <w:sz w:val="32"/>
          <w:szCs w:val="32"/>
          <w:shd w:val="clear" w:color="auto" w:fill="FFFFFF"/>
        </w:rPr>
        <w:br/>
        <w:t xml:space="preserve">　　二、专业服务</w:t>
      </w:r>
      <w:r w:rsidRPr="001B69AD">
        <w:rPr>
          <w:rFonts w:ascii="仿宋_GB2312" w:eastAsia="仿宋_GB2312" w:hAnsi="宋体" w:cs="仿宋" w:hint="eastAsia"/>
          <w:color w:val="333333"/>
          <w:kern w:val="0"/>
          <w:sz w:val="32"/>
          <w:szCs w:val="32"/>
          <w:shd w:val="clear" w:color="auto" w:fill="FFFFFF"/>
        </w:rPr>
        <w:br/>
        <w:t xml:space="preserve">　　（一）企业总部机构</w:t>
      </w:r>
      <w:r w:rsidRPr="001B69AD">
        <w:rPr>
          <w:rFonts w:ascii="仿宋_GB2312" w:eastAsia="仿宋_GB2312" w:hAnsi="宋体" w:cs="仿宋" w:hint="eastAsia"/>
          <w:color w:val="333333"/>
          <w:kern w:val="0"/>
          <w:sz w:val="32"/>
          <w:szCs w:val="32"/>
          <w:shd w:val="clear" w:color="auto" w:fill="FFFFFF"/>
        </w:rPr>
        <w:br/>
        <w:t xml:space="preserve">　　跨国公司、国内大型企业总部或地区性总部。</w:t>
      </w:r>
      <w:r w:rsidRPr="001B69AD">
        <w:rPr>
          <w:rFonts w:ascii="仿宋_GB2312" w:eastAsia="仿宋_GB2312" w:hAnsi="宋体" w:cs="仿宋" w:hint="eastAsia"/>
          <w:color w:val="333333"/>
          <w:kern w:val="0"/>
          <w:sz w:val="32"/>
          <w:szCs w:val="32"/>
          <w:shd w:val="clear" w:color="auto" w:fill="FFFFFF"/>
        </w:rPr>
        <w:br/>
        <w:t xml:space="preserve">　　（二）经济法律咨询</w:t>
      </w:r>
      <w:r w:rsidRPr="001B69AD">
        <w:rPr>
          <w:rFonts w:ascii="仿宋_GB2312" w:eastAsia="仿宋_GB2312" w:hAnsi="宋体" w:cs="仿宋" w:hint="eastAsia"/>
          <w:color w:val="333333"/>
          <w:kern w:val="0"/>
          <w:sz w:val="32"/>
          <w:szCs w:val="32"/>
          <w:shd w:val="clear" w:color="auto" w:fill="FFFFFF"/>
        </w:rPr>
        <w:br/>
        <w:t xml:space="preserve">　　规划、投资、工程、会计、审计、财税、律师、公证、法律顾问等。</w:t>
      </w:r>
      <w:r w:rsidRPr="001B69AD">
        <w:rPr>
          <w:rFonts w:ascii="仿宋_GB2312" w:eastAsia="仿宋_GB2312" w:hAnsi="宋体" w:cs="仿宋" w:hint="eastAsia"/>
          <w:color w:val="333333"/>
          <w:kern w:val="0"/>
          <w:sz w:val="32"/>
          <w:szCs w:val="32"/>
          <w:shd w:val="clear" w:color="auto" w:fill="FFFFFF"/>
        </w:rPr>
        <w:br/>
        <w:t xml:space="preserve">　　（三）知识产权服务</w:t>
      </w:r>
      <w:r w:rsidRPr="001B69AD">
        <w:rPr>
          <w:rFonts w:ascii="仿宋_GB2312" w:eastAsia="仿宋_GB2312" w:hAnsi="宋体" w:cs="仿宋" w:hint="eastAsia"/>
          <w:color w:val="333333"/>
          <w:kern w:val="0"/>
          <w:sz w:val="32"/>
          <w:szCs w:val="32"/>
          <w:shd w:val="clear" w:color="auto" w:fill="FFFFFF"/>
        </w:rPr>
        <w:br/>
        <w:t xml:space="preserve">　　专利、商标、著作权、集成电路布图设计等知识产权的申请、注册、登记、复审、无效、异议等代理服务。知识产权尽职调查、分析预警、知识产权法律援助、维权保护等法律服务。知识产权评估、价值分析、许可、交易、转化、质押、投融资、基金、运营、托管等商用化服务。知识产权专利信息检索分析、数据加工、文献翻译、数据库建设、软件开发、系统集成等信息服务。知识产权战略管理、国际化人才培训等咨询和培训服务。</w:t>
      </w:r>
      <w:r w:rsidRPr="001B69AD">
        <w:rPr>
          <w:rFonts w:ascii="仿宋_GB2312" w:eastAsia="仿宋_GB2312" w:hAnsi="宋体" w:cs="仿宋" w:hint="eastAsia"/>
          <w:color w:val="333333"/>
          <w:kern w:val="0"/>
          <w:sz w:val="32"/>
          <w:szCs w:val="32"/>
          <w:shd w:val="clear" w:color="auto" w:fill="FFFFFF"/>
        </w:rPr>
        <w:br/>
        <w:t xml:space="preserve">　　（四）检验检测服务</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对工业产品、商品、专项技术、成果进行的检测、检验、测试、鉴定等，对产品质量、计量、认证和标准的管理，企业质量体系认证等。</w:t>
      </w:r>
      <w:r w:rsidRPr="001B69AD">
        <w:rPr>
          <w:rFonts w:ascii="仿宋_GB2312" w:eastAsia="仿宋_GB2312" w:hAnsi="宋体" w:cs="仿宋" w:hint="eastAsia"/>
          <w:color w:val="333333"/>
          <w:kern w:val="0"/>
          <w:sz w:val="32"/>
          <w:szCs w:val="32"/>
          <w:shd w:val="clear" w:color="auto" w:fill="FFFFFF"/>
        </w:rPr>
        <w:br/>
        <w:t xml:space="preserve">　　（五）人力资源服务</w:t>
      </w:r>
      <w:r w:rsidRPr="001B69AD">
        <w:rPr>
          <w:rFonts w:ascii="仿宋_GB2312" w:eastAsia="仿宋_GB2312" w:hAnsi="宋体" w:cs="仿宋" w:hint="eastAsia"/>
          <w:color w:val="333333"/>
          <w:kern w:val="0"/>
          <w:sz w:val="32"/>
          <w:szCs w:val="32"/>
          <w:shd w:val="clear" w:color="auto" w:fill="FFFFFF"/>
        </w:rPr>
        <w:br/>
        <w:t xml:space="preserve">　　职业鉴定、人才测评、人力资源外包、人力资源培训、创业培训、高级人才推荐和国际服务等。</w:t>
      </w:r>
      <w:r w:rsidRPr="001B69AD">
        <w:rPr>
          <w:rFonts w:ascii="仿宋_GB2312" w:eastAsia="仿宋_GB2312" w:hAnsi="宋体" w:cs="仿宋" w:hint="eastAsia"/>
          <w:color w:val="333333"/>
          <w:kern w:val="0"/>
          <w:sz w:val="32"/>
          <w:szCs w:val="32"/>
          <w:shd w:val="clear" w:color="auto" w:fill="FFFFFF"/>
        </w:rPr>
        <w:br/>
        <w:t xml:space="preserve">　　三、科技研发服务</w:t>
      </w:r>
      <w:r w:rsidRPr="001B69AD">
        <w:rPr>
          <w:rFonts w:ascii="仿宋_GB2312" w:eastAsia="仿宋_GB2312" w:hAnsi="宋体" w:cs="仿宋" w:hint="eastAsia"/>
          <w:color w:val="333333"/>
          <w:kern w:val="0"/>
          <w:sz w:val="32"/>
          <w:szCs w:val="32"/>
          <w:shd w:val="clear" w:color="auto" w:fill="FFFFFF"/>
        </w:rPr>
        <w:br/>
        <w:t xml:space="preserve">　　（一）基础研发</w:t>
      </w:r>
      <w:r w:rsidRPr="001B69AD">
        <w:rPr>
          <w:rFonts w:ascii="仿宋_GB2312" w:eastAsia="仿宋_GB2312" w:hAnsi="宋体" w:cs="仿宋" w:hint="eastAsia"/>
          <w:color w:val="333333"/>
          <w:kern w:val="0"/>
          <w:sz w:val="32"/>
          <w:szCs w:val="32"/>
          <w:shd w:val="clear" w:color="auto" w:fill="FFFFFF"/>
        </w:rPr>
        <w:br/>
        <w:t xml:space="preserve">　　新技术、新产品、新工艺等的研发。</w:t>
      </w:r>
      <w:r w:rsidRPr="001B69AD">
        <w:rPr>
          <w:rFonts w:ascii="仿宋_GB2312" w:eastAsia="仿宋_GB2312" w:hAnsi="宋体" w:cs="仿宋" w:hint="eastAsia"/>
          <w:color w:val="333333"/>
          <w:kern w:val="0"/>
          <w:sz w:val="32"/>
          <w:szCs w:val="32"/>
          <w:shd w:val="clear" w:color="auto" w:fill="FFFFFF"/>
        </w:rPr>
        <w:br/>
        <w:t xml:space="preserve">　　（二）研发中心</w:t>
      </w:r>
      <w:r w:rsidRPr="001B69AD">
        <w:rPr>
          <w:rFonts w:ascii="仿宋_GB2312" w:eastAsia="仿宋_GB2312" w:hAnsi="宋体" w:cs="仿宋" w:hint="eastAsia"/>
          <w:color w:val="333333"/>
          <w:kern w:val="0"/>
          <w:sz w:val="32"/>
          <w:szCs w:val="32"/>
          <w:shd w:val="clear" w:color="auto" w:fill="FFFFFF"/>
        </w:rPr>
        <w:br/>
        <w:t xml:space="preserve">　　跨国公司或国内大型企业研发中心、技术中心、设计中心等。</w:t>
      </w:r>
      <w:r w:rsidRPr="001B69AD">
        <w:rPr>
          <w:rFonts w:ascii="仿宋_GB2312" w:eastAsia="仿宋_GB2312" w:hAnsi="宋体" w:cs="仿宋" w:hint="eastAsia"/>
          <w:color w:val="333333"/>
          <w:kern w:val="0"/>
          <w:sz w:val="32"/>
          <w:szCs w:val="32"/>
          <w:shd w:val="clear" w:color="auto" w:fill="FFFFFF"/>
        </w:rPr>
        <w:br/>
        <w:t xml:space="preserve">　　（三）科技专业服务</w:t>
      </w:r>
      <w:r w:rsidRPr="001B69AD">
        <w:rPr>
          <w:rFonts w:ascii="仿宋_GB2312" w:eastAsia="仿宋_GB2312" w:hAnsi="宋体" w:cs="仿宋" w:hint="eastAsia"/>
          <w:color w:val="333333"/>
          <w:kern w:val="0"/>
          <w:sz w:val="32"/>
          <w:szCs w:val="32"/>
          <w:shd w:val="clear" w:color="auto" w:fill="FFFFFF"/>
        </w:rPr>
        <w:br/>
        <w:t xml:space="preserve">　　卫星导航，节能减排，环境保护，工程测量、勘察、设计，项目策划、咨询、招标代理、工程监理、评估等。</w:t>
      </w:r>
      <w:r w:rsidRPr="001B69AD">
        <w:rPr>
          <w:rFonts w:ascii="仿宋_GB2312" w:eastAsia="仿宋_GB2312" w:hAnsi="宋体" w:cs="仿宋" w:hint="eastAsia"/>
          <w:color w:val="333333"/>
          <w:kern w:val="0"/>
          <w:sz w:val="32"/>
          <w:szCs w:val="32"/>
          <w:shd w:val="clear" w:color="auto" w:fill="FFFFFF"/>
        </w:rPr>
        <w:br/>
        <w:t xml:space="preserve">　　（四）科技中介服务</w:t>
      </w:r>
      <w:r w:rsidRPr="001B69AD">
        <w:rPr>
          <w:rFonts w:ascii="仿宋_GB2312" w:eastAsia="仿宋_GB2312" w:hAnsi="宋体" w:cs="仿宋" w:hint="eastAsia"/>
          <w:color w:val="333333"/>
          <w:kern w:val="0"/>
          <w:sz w:val="32"/>
          <w:szCs w:val="32"/>
          <w:shd w:val="clear" w:color="auto" w:fill="FFFFFF"/>
        </w:rPr>
        <w:br/>
        <w:t xml:space="preserve">　　技术成果推广应用和成果转化服务，科技信息交流、技术咨询、技术孵化、科技评估、科技</w:t>
      </w:r>
      <w:proofErr w:type="gramStart"/>
      <w:r w:rsidRPr="001B69AD">
        <w:rPr>
          <w:rFonts w:ascii="仿宋_GB2312" w:eastAsia="仿宋_GB2312" w:hAnsi="宋体" w:cs="仿宋" w:hint="eastAsia"/>
          <w:color w:val="333333"/>
          <w:kern w:val="0"/>
          <w:sz w:val="32"/>
          <w:szCs w:val="32"/>
          <w:shd w:val="clear" w:color="auto" w:fill="FFFFFF"/>
        </w:rPr>
        <w:t>鉴证</w:t>
      </w:r>
      <w:proofErr w:type="gramEnd"/>
      <w:r w:rsidRPr="001B69AD">
        <w:rPr>
          <w:rFonts w:ascii="仿宋_GB2312" w:eastAsia="仿宋_GB2312" w:hAnsi="宋体" w:cs="仿宋" w:hint="eastAsia"/>
          <w:color w:val="333333"/>
          <w:kern w:val="0"/>
          <w:sz w:val="32"/>
          <w:szCs w:val="32"/>
          <w:shd w:val="clear" w:color="auto" w:fill="FFFFFF"/>
        </w:rPr>
        <w:t>等服务。</w:t>
      </w:r>
      <w:r w:rsidRPr="001B69AD">
        <w:rPr>
          <w:rFonts w:ascii="仿宋_GB2312" w:eastAsia="仿宋_GB2312" w:hAnsi="宋体" w:cs="仿宋" w:hint="eastAsia"/>
          <w:color w:val="333333"/>
          <w:kern w:val="0"/>
          <w:sz w:val="32"/>
          <w:szCs w:val="32"/>
          <w:shd w:val="clear" w:color="auto" w:fill="FFFFFF"/>
        </w:rPr>
        <w:br/>
        <w:t xml:space="preserve">　　（五）双创服务</w:t>
      </w:r>
      <w:r w:rsidRPr="001B69AD">
        <w:rPr>
          <w:rFonts w:ascii="仿宋_GB2312" w:eastAsia="仿宋_GB2312" w:hAnsi="宋体" w:cs="仿宋" w:hint="eastAsia"/>
          <w:color w:val="333333"/>
          <w:kern w:val="0"/>
          <w:sz w:val="32"/>
          <w:szCs w:val="32"/>
          <w:shd w:val="clear" w:color="auto" w:fill="FFFFFF"/>
        </w:rPr>
        <w:br/>
        <w:t xml:space="preserve">　　“双创”示范基地、</w:t>
      </w:r>
      <w:proofErr w:type="gramStart"/>
      <w:r w:rsidRPr="001B69AD">
        <w:rPr>
          <w:rFonts w:ascii="仿宋_GB2312" w:eastAsia="仿宋_GB2312" w:hAnsi="宋体" w:cs="仿宋" w:hint="eastAsia"/>
          <w:color w:val="333333"/>
          <w:kern w:val="0"/>
          <w:sz w:val="32"/>
          <w:szCs w:val="32"/>
          <w:shd w:val="clear" w:color="auto" w:fill="FFFFFF"/>
        </w:rPr>
        <w:t>众创空间</w:t>
      </w:r>
      <w:proofErr w:type="gramEnd"/>
      <w:r w:rsidRPr="001B69AD">
        <w:rPr>
          <w:rFonts w:ascii="仿宋_GB2312" w:eastAsia="仿宋_GB2312" w:hAnsi="宋体" w:cs="仿宋" w:hint="eastAsia"/>
          <w:color w:val="333333"/>
          <w:kern w:val="0"/>
          <w:sz w:val="32"/>
          <w:szCs w:val="32"/>
          <w:shd w:val="clear" w:color="auto" w:fill="FFFFFF"/>
        </w:rPr>
        <w:t>、孵化器、技术交易市场和大学科技园等服务设施建设和运营，开源社区、开发者社群、资源共享平台、创业沙龙等各</w:t>
      </w:r>
      <w:proofErr w:type="gramStart"/>
      <w:r w:rsidRPr="001B69AD">
        <w:rPr>
          <w:rFonts w:ascii="仿宋_GB2312" w:eastAsia="仿宋_GB2312" w:hAnsi="宋体" w:cs="仿宋" w:hint="eastAsia"/>
          <w:color w:val="333333"/>
          <w:kern w:val="0"/>
          <w:sz w:val="32"/>
          <w:szCs w:val="32"/>
          <w:shd w:val="clear" w:color="auto" w:fill="FFFFFF"/>
        </w:rPr>
        <w:t>类创新</w:t>
      </w:r>
      <w:proofErr w:type="gramEnd"/>
      <w:r w:rsidRPr="001B69AD">
        <w:rPr>
          <w:rFonts w:ascii="仿宋_GB2312" w:eastAsia="仿宋_GB2312" w:hAnsi="宋体" w:cs="仿宋" w:hint="eastAsia"/>
          <w:color w:val="333333"/>
          <w:kern w:val="0"/>
          <w:sz w:val="32"/>
          <w:szCs w:val="32"/>
          <w:shd w:val="clear" w:color="auto" w:fill="FFFFFF"/>
        </w:rPr>
        <w:t>创业平台服务，各</w:t>
      </w:r>
      <w:proofErr w:type="gramStart"/>
      <w:r w:rsidRPr="001B69AD">
        <w:rPr>
          <w:rFonts w:ascii="仿宋_GB2312" w:eastAsia="仿宋_GB2312" w:hAnsi="宋体" w:cs="仿宋" w:hint="eastAsia"/>
          <w:color w:val="333333"/>
          <w:kern w:val="0"/>
          <w:sz w:val="32"/>
          <w:szCs w:val="32"/>
          <w:shd w:val="clear" w:color="auto" w:fill="FFFFFF"/>
        </w:rPr>
        <w:lastRenderedPageBreak/>
        <w:t>类创业</w:t>
      </w:r>
      <w:proofErr w:type="gramEnd"/>
      <w:r w:rsidRPr="001B69AD">
        <w:rPr>
          <w:rFonts w:ascii="仿宋_GB2312" w:eastAsia="仿宋_GB2312" w:hAnsi="宋体" w:cs="仿宋" w:hint="eastAsia"/>
          <w:color w:val="333333"/>
          <w:kern w:val="0"/>
          <w:sz w:val="32"/>
          <w:szCs w:val="32"/>
          <w:shd w:val="clear" w:color="auto" w:fill="FFFFFF"/>
        </w:rPr>
        <w:t>辅导服务等。</w:t>
      </w:r>
      <w:r w:rsidRPr="001B69AD">
        <w:rPr>
          <w:rFonts w:ascii="仿宋_GB2312" w:eastAsia="仿宋_GB2312" w:hAnsi="宋体" w:cs="仿宋" w:hint="eastAsia"/>
          <w:color w:val="333333"/>
          <w:kern w:val="0"/>
          <w:sz w:val="32"/>
          <w:szCs w:val="32"/>
          <w:shd w:val="clear" w:color="auto" w:fill="FFFFFF"/>
        </w:rPr>
        <w:br/>
        <w:t xml:space="preserve">　　四、节能环保服务</w:t>
      </w:r>
      <w:r w:rsidRPr="001B69AD">
        <w:rPr>
          <w:rFonts w:ascii="仿宋_GB2312" w:eastAsia="仿宋_GB2312" w:hAnsi="宋体" w:cs="仿宋" w:hint="eastAsia"/>
          <w:color w:val="333333"/>
          <w:kern w:val="0"/>
          <w:sz w:val="32"/>
          <w:szCs w:val="32"/>
          <w:shd w:val="clear" w:color="auto" w:fill="FFFFFF"/>
        </w:rPr>
        <w:br/>
        <w:t xml:space="preserve">　　清洁生产审核，废水处理、烟气脱硫、</w:t>
      </w:r>
      <w:proofErr w:type="gramStart"/>
      <w:r w:rsidRPr="001B69AD">
        <w:rPr>
          <w:rFonts w:ascii="仿宋_GB2312" w:eastAsia="仿宋_GB2312" w:hAnsi="宋体" w:cs="仿宋" w:hint="eastAsia"/>
          <w:color w:val="333333"/>
          <w:kern w:val="0"/>
          <w:sz w:val="32"/>
          <w:szCs w:val="32"/>
          <w:shd w:val="clear" w:color="auto" w:fill="FFFFFF"/>
        </w:rPr>
        <w:t>低氮燃烧</w:t>
      </w:r>
      <w:proofErr w:type="gramEnd"/>
      <w:r w:rsidRPr="001B69AD">
        <w:rPr>
          <w:rFonts w:ascii="仿宋_GB2312" w:eastAsia="仿宋_GB2312" w:hAnsi="宋体" w:cs="仿宋" w:hint="eastAsia"/>
          <w:color w:val="333333"/>
          <w:kern w:val="0"/>
          <w:sz w:val="32"/>
          <w:szCs w:val="32"/>
          <w:shd w:val="clear" w:color="auto" w:fill="FFFFFF"/>
        </w:rPr>
        <w:t>等领域环境工程总承包服务，环境污染治理设施运行服务，合同环境管理，环境监测服务，环境评估服务等。</w:t>
      </w:r>
      <w:r w:rsidRPr="001B69AD">
        <w:rPr>
          <w:rFonts w:ascii="仿宋_GB2312" w:eastAsia="仿宋_GB2312" w:hAnsi="宋体" w:cs="仿宋" w:hint="eastAsia"/>
          <w:color w:val="333333"/>
          <w:kern w:val="0"/>
          <w:sz w:val="32"/>
          <w:szCs w:val="32"/>
          <w:shd w:val="clear" w:color="auto" w:fill="FFFFFF"/>
        </w:rPr>
        <w:br/>
        <w:t xml:space="preserve">　　五、文化、体育和健康服务</w:t>
      </w:r>
      <w:r w:rsidRPr="001B69AD">
        <w:rPr>
          <w:rFonts w:ascii="仿宋_GB2312" w:eastAsia="仿宋_GB2312" w:hAnsi="宋体" w:cs="仿宋" w:hint="eastAsia"/>
          <w:color w:val="333333"/>
          <w:kern w:val="0"/>
          <w:sz w:val="32"/>
          <w:szCs w:val="32"/>
          <w:shd w:val="clear" w:color="auto" w:fill="FFFFFF"/>
        </w:rPr>
        <w:br/>
        <w:t xml:space="preserve">　　（一）影视传媒</w:t>
      </w:r>
      <w:r w:rsidRPr="001B69AD">
        <w:rPr>
          <w:rFonts w:ascii="仿宋_GB2312" w:eastAsia="仿宋_GB2312" w:hAnsi="宋体" w:cs="仿宋" w:hint="eastAsia"/>
          <w:color w:val="333333"/>
          <w:kern w:val="0"/>
          <w:sz w:val="32"/>
          <w:szCs w:val="32"/>
          <w:shd w:val="clear" w:color="auto" w:fill="FFFFFF"/>
        </w:rPr>
        <w:br/>
        <w:t xml:space="preserve">　　影视制作、放映、影视节目发行，数字影视后期制作，超感影院、混合现实娱乐、广播影视融合媒体</w:t>
      </w:r>
      <w:proofErr w:type="gramStart"/>
      <w:r w:rsidRPr="001B69AD">
        <w:rPr>
          <w:rFonts w:ascii="仿宋_GB2312" w:eastAsia="仿宋_GB2312" w:hAnsi="宋体" w:cs="仿宋" w:hint="eastAsia"/>
          <w:color w:val="333333"/>
          <w:kern w:val="0"/>
          <w:sz w:val="32"/>
          <w:szCs w:val="32"/>
          <w:shd w:val="clear" w:color="auto" w:fill="FFFFFF"/>
        </w:rPr>
        <w:t>制播等传播</w:t>
      </w:r>
      <w:proofErr w:type="gramEnd"/>
      <w:r w:rsidRPr="001B69AD">
        <w:rPr>
          <w:rFonts w:ascii="仿宋_GB2312" w:eastAsia="仿宋_GB2312" w:hAnsi="宋体" w:cs="仿宋" w:hint="eastAsia"/>
          <w:color w:val="333333"/>
          <w:kern w:val="0"/>
          <w:sz w:val="32"/>
          <w:szCs w:val="32"/>
          <w:shd w:val="clear" w:color="auto" w:fill="FFFFFF"/>
        </w:rPr>
        <w:t>服务。艺术演艺。文艺创作与表演、艺术表演场馆、美术馆、博物馆、文化馆、体验馆、文化艺术代理等。</w:t>
      </w:r>
      <w:r w:rsidRPr="001B69AD">
        <w:rPr>
          <w:rFonts w:ascii="仿宋_GB2312" w:eastAsia="仿宋_GB2312" w:hAnsi="宋体" w:cs="仿宋" w:hint="eastAsia"/>
          <w:color w:val="333333"/>
          <w:kern w:val="0"/>
          <w:sz w:val="32"/>
          <w:szCs w:val="32"/>
          <w:shd w:val="clear" w:color="auto" w:fill="FFFFFF"/>
        </w:rPr>
        <w:br/>
        <w:t xml:space="preserve">　　（二）数字文化</w:t>
      </w:r>
      <w:r w:rsidRPr="001B69AD">
        <w:rPr>
          <w:rFonts w:ascii="仿宋_GB2312" w:eastAsia="仿宋_GB2312" w:hAnsi="宋体" w:cs="仿宋" w:hint="eastAsia"/>
          <w:color w:val="333333"/>
          <w:kern w:val="0"/>
          <w:sz w:val="32"/>
          <w:szCs w:val="32"/>
          <w:shd w:val="clear" w:color="auto" w:fill="FFFFFF"/>
        </w:rPr>
        <w:br/>
        <w:t xml:space="preserve">　　动漫、游戏、数字影音、数字出版、网络视听、移动多媒体、网络教育等。</w:t>
      </w:r>
      <w:r w:rsidRPr="001B69AD">
        <w:rPr>
          <w:rFonts w:ascii="仿宋_GB2312" w:eastAsia="仿宋_GB2312" w:hAnsi="宋体" w:cs="仿宋" w:hint="eastAsia"/>
          <w:color w:val="333333"/>
          <w:kern w:val="0"/>
          <w:sz w:val="32"/>
          <w:szCs w:val="32"/>
          <w:shd w:val="clear" w:color="auto" w:fill="FFFFFF"/>
        </w:rPr>
        <w:br/>
        <w:t xml:space="preserve">　　（三）创新文化服务</w:t>
      </w:r>
      <w:r w:rsidRPr="001B69AD">
        <w:rPr>
          <w:rFonts w:ascii="仿宋_GB2312" w:eastAsia="仿宋_GB2312" w:hAnsi="宋体" w:cs="仿宋" w:hint="eastAsia"/>
          <w:color w:val="333333"/>
          <w:kern w:val="0"/>
          <w:sz w:val="32"/>
          <w:szCs w:val="32"/>
          <w:shd w:val="clear" w:color="auto" w:fill="FFFFFF"/>
        </w:rPr>
        <w:br/>
        <w:t xml:space="preserve">　　虚拟现实（VR）、增强现实（AR）、全息成像、裸眼三维图形显示（裸眼3D）、交互娱乐引擎开发、文化资源数字化处理、互动影视等。</w:t>
      </w:r>
      <w:r w:rsidRPr="001B69AD">
        <w:rPr>
          <w:rFonts w:ascii="仿宋_GB2312" w:eastAsia="仿宋_GB2312" w:hAnsi="宋体" w:cs="仿宋" w:hint="eastAsia"/>
          <w:color w:val="333333"/>
          <w:kern w:val="0"/>
          <w:sz w:val="32"/>
          <w:szCs w:val="32"/>
          <w:shd w:val="clear" w:color="auto" w:fill="FFFFFF"/>
        </w:rPr>
        <w:br/>
        <w:t xml:space="preserve">　　（四）创意设计及广告会展</w:t>
      </w:r>
      <w:r w:rsidRPr="001B69AD">
        <w:rPr>
          <w:rFonts w:ascii="仿宋_GB2312" w:eastAsia="仿宋_GB2312" w:hAnsi="宋体" w:cs="仿宋" w:hint="eastAsia"/>
          <w:color w:val="333333"/>
          <w:kern w:val="0"/>
          <w:sz w:val="32"/>
          <w:szCs w:val="32"/>
          <w:shd w:val="clear" w:color="auto" w:fill="FFFFFF"/>
        </w:rPr>
        <w:br/>
        <w:t>工业设计、城市规划设计、建筑设计、黄金珠宝设计、工艺美术品、时尚服饰设计、广告策划、广告设计、广告营销、虚拟会展等。</w:t>
      </w:r>
      <w:r w:rsidRPr="001B69AD">
        <w:rPr>
          <w:rFonts w:ascii="仿宋_GB2312" w:eastAsia="仿宋_GB2312" w:hAnsi="宋体" w:cs="仿宋" w:hint="eastAsia"/>
          <w:color w:val="333333"/>
          <w:kern w:val="0"/>
          <w:sz w:val="32"/>
          <w:szCs w:val="32"/>
          <w:shd w:val="clear" w:color="auto" w:fill="FFFFFF"/>
        </w:rPr>
        <w:br/>
      </w:r>
      <w:r w:rsidRPr="001B69AD">
        <w:rPr>
          <w:rFonts w:ascii="仿宋_GB2312" w:eastAsia="仿宋_GB2312" w:hAnsi="宋体" w:cs="仿宋" w:hint="eastAsia"/>
          <w:color w:val="333333"/>
          <w:kern w:val="0"/>
          <w:sz w:val="32"/>
          <w:szCs w:val="32"/>
          <w:shd w:val="clear" w:color="auto" w:fill="FFFFFF"/>
        </w:rPr>
        <w:lastRenderedPageBreak/>
        <w:t xml:space="preserve">　　（五）旅游服务</w:t>
      </w:r>
      <w:r w:rsidRPr="001B69AD">
        <w:rPr>
          <w:rFonts w:ascii="仿宋_GB2312" w:eastAsia="仿宋_GB2312" w:hAnsi="宋体" w:cs="仿宋" w:hint="eastAsia"/>
          <w:color w:val="333333"/>
          <w:kern w:val="0"/>
          <w:sz w:val="32"/>
          <w:szCs w:val="32"/>
          <w:shd w:val="clear" w:color="auto" w:fill="FFFFFF"/>
        </w:rPr>
        <w:br/>
        <w:t xml:space="preserve">　　都市旅游、在线旅游、会奖旅游、健康旅游、</w:t>
      </w:r>
      <w:proofErr w:type="gramStart"/>
      <w:r w:rsidRPr="001B69AD">
        <w:rPr>
          <w:rFonts w:ascii="仿宋_GB2312" w:eastAsia="仿宋_GB2312" w:hAnsi="宋体" w:cs="仿宋" w:hint="eastAsia"/>
          <w:color w:val="333333"/>
          <w:kern w:val="0"/>
          <w:sz w:val="32"/>
          <w:szCs w:val="32"/>
          <w:shd w:val="clear" w:color="auto" w:fill="FFFFFF"/>
        </w:rPr>
        <w:t>研</w:t>
      </w:r>
      <w:proofErr w:type="gramEnd"/>
      <w:r w:rsidRPr="001B69AD">
        <w:rPr>
          <w:rFonts w:ascii="仿宋_GB2312" w:eastAsia="仿宋_GB2312" w:hAnsi="宋体" w:cs="仿宋" w:hint="eastAsia"/>
          <w:color w:val="333333"/>
          <w:kern w:val="0"/>
          <w:sz w:val="32"/>
          <w:szCs w:val="32"/>
          <w:shd w:val="clear" w:color="auto" w:fill="FFFFFF"/>
        </w:rPr>
        <w:t>学旅游、文化观光、节庆展会等。</w:t>
      </w:r>
      <w:r w:rsidRPr="001B69AD">
        <w:rPr>
          <w:rFonts w:ascii="仿宋_GB2312" w:eastAsia="仿宋_GB2312" w:hAnsi="宋体" w:cs="仿宋" w:hint="eastAsia"/>
          <w:color w:val="333333"/>
          <w:kern w:val="0"/>
          <w:sz w:val="32"/>
          <w:szCs w:val="32"/>
          <w:shd w:val="clear" w:color="auto" w:fill="FFFFFF"/>
        </w:rPr>
        <w:br/>
        <w:t xml:space="preserve">　　（六）体育服务</w:t>
      </w:r>
      <w:r w:rsidRPr="001B69AD">
        <w:rPr>
          <w:rFonts w:ascii="仿宋_GB2312" w:eastAsia="仿宋_GB2312" w:hAnsi="宋体" w:cs="仿宋" w:hint="eastAsia"/>
          <w:color w:val="333333"/>
          <w:kern w:val="0"/>
          <w:sz w:val="32"/>
          <w:szCs w:val="32"/>
          <w:shd w:val="clear" w:color="auto" w:fill="FFFFFF"/>
        </w:rPr>
        <w:br/>
        <w:t xml:space="preserve">　　赛事筹备、策划、组织等商务服务，体育经纪代理，特色赛事，体育运动、健身等一体的综合性场所，体育科研、体育技能培训等。</w:t>
      </w:r>
      <w:r w:rsidRPr="001B69AD">
        <w:rPr>
          <w:rFonts w:ascii="仿宋_GB2312" w:eastAsia="仿宋_GB2312" w:hAnsi="宋体" w:cs="仿宋" w:hint="eastAsia"/>
          <w:color w:val="333333"/>
          <w:kern w:val="0"/>
          <w:sz w:val="32"/>
          <w:szCs w:val="32"/>
          <w:shd w:val="clear" w:color="auto" w:fill="FFFFFF"/>
        </w:rPr>
        <w:br/>
        <w:t xml:space="preserve">　　（七）健康服务</w:t>
      </w:r>
      <w:r w:rsidRPr="001B69AD">
        <w:rPr>
          <w:rFonts w:ascii="仿宋_GB2312" w:eastAsia="仿宋_GB2312" w:hAnsi="宋体" w:cs="仿宋" w:hint="eastAsia"/>
          <w:color w:val="333333"/>
          <w:kern w:val="0"/>
          <w:sz w:val="32"/>
          <w:szCs w:val="32"/>
          <w:shd w:val="clear" w:color="auto" w:fill="FFFFFF"/>
        </w:rPr>
        <w:br/>
        <w:t xml:space="preserve">　　生物医药临床研究、在线医疗教育培训、商业</w:t>
      </w:r>
      <w:proofErr w:type="gramStart"/>
      <w:r w:rsidRPr="001B69AD">
        <w:rPr>
          <w:rFonts w:ascii="仿宋_GB2312" w:eastAsia="仿宋_GB2312" w:hAnsi="宋体" w:cs="仿宋" w:hint="eastAsia"/>
          <w:color w:val="333333"/>
          <w:kern w:val="0"/>
          <w:sz w:val="32"/>
          <w:szCs w:val="32"/>
          <w:shd w:val="clear" w:color="auto" w:fill="FFFFFF"/>
        </w:rPr>
        <w:t>医</w:t>
      </w:r>
      <w:proofErr w:type="gramEnd"/>
      <w:r w:rsidRPr="001B69AD">
        <w:rPr>
          <w:rFonts w:ascii="仿宋_GB2312" w:eastAsia="仿宋_GB2312" w:hAnsi="宋体" w:cs="仿宋" w:hint="eastAsia"/>
          <w:color w:val="333333"/>
          <w:kern w:val="0"/>
          <w:sz w:val="32"/>
          <w:szCs w:val="32"/>
          <w:shd w:val="clear" w:color="auto" w:fill="FFFFFF"/>
        </w:rPr>
        <w:t>保、医疗信息管理、符合区域卫生规划的高端医疗保健器具、中医药康复保健，医疗健康管理服务，基于大数据的</w:t>
      </w:r>
      <w:proofErr w:type="gramStart"/>
      <w:r w:rsidRPr="001B69AD">
        <w:rPr>
          <w:rFonts w:ascii="仿宋_GB2312" w:eastAsia="仿宋_GB2312" w:hAnsi="宋体" w:cs="仿宋" w:hint="eastAsia"/>
          <w:color w:val="333333"/>
          <w:kern w:val="0"/>
          <w:sz w:val="32"/>
          <w:szCs w:val="32"/>
          <w:shd w:val="clear" w:color="auto" w:fill="FFFFFF"/>
        </w:rPr>
        <w:t>医疗云</w:t>
      </w:r>
      <w:proofErr w:type="gramEnd"/>
      <w:r w:rsidRPr="001B69AD">
        <w:rPr>
          <w:rFonts w:ascii="仿宋_GB2312" w:eastAsia="仿宋_GB2312" w:hAnsi="宋体" w:cs="仿宋" w:hint="eastAsia"/>
          <w:color w:val="333333"/>
          <w:kern w:val="0"/>
          <w:sz w:val="32"/>
          <w:szCs w:val="32"/>
          <w:shd w:val="clear" w:color="auto" w:fill="FFFFFF"/>
        </w:rPr>
        <w:t>计算、智能化移动监测，功能康复、护理机构、老年人养护等健康保健和健康护理服务。</w:t>
      </w:r>
      <w:r w:rsidRPr="001B69AD">
        <w:rPr>
          <w:rFonts w:ascii="仿宋_GB2312" w:eastAsia="仿宋_GB2312" w:hAnsi="宋体" w:cs="仿宋" w:hint="eastAsia"/>
          <w:color w:val="333333"/>
          <w:kern w:val="0"/>
          <w:sz w:val="32"/>
          <w:szCs w:val="32"/>
          <w:shd w:val="clear" w:color="auto" w:fill="FFFFFF"/>
        </w:rPr>
        <w:br/>
        <w:t xml:space="preserve">　　六、现代贸易</w:t>
      </w:r>
      <w:r w:rsidRPr="001B69AD">
        <w:rPr>
          <w:rFonts w:ascii="仿宋_GB2312" w:eastAsia="仿宋_GB2312" w:hAnsi="宋体" w:cs="仿宋" w:hint="eastAsia"/>
          <w:color w:val="333333"/>
          <w:kern w:val="0"/>
          <w:sz w:val="32"/>
          <w:szCs w:val="32"/>
          <w:shd w:val="clear" w:color="auto" w:fill="FFFFFF"/>
        </w:rPr>
        <w:br/>
        <w:t xml:space="preserve">　　（一）电子商务</w:t>
      </w:r>
      <w:r w:rsidRPr="001B69AD">
        <w:rPr>
          <w:rFonts w:ascii="仿宋_GB2312" w:eastAsia="仿宋_GB2312" w:hAnsi="宋体" w:cs="仿宋" w:hint="eastAsia"/>
          <w:color w:val="333333"/>
          <w:kern w:val="0"/>
          <w:sz w:val="32"/>
          <w:szCs w:val="32"/>
          <w:shd w:val="clear" w:color="auto" w:fill="FFFFFF"/>
        </w:rPr>
        <w:br/>
        <w:t xml:space="preserve">　　大宗商品贸易平台，消费品交易及生活服务平台，跨境电商平台，公共服务平台，商贸流通领域专业配套服务平台。</w:t>
      </w:r>
      <w:r w:rsidRPr="001B69AD">
        <w:rPr>
          <w:rFonts w:ascii="仿宋_GB2312" w:eastAsia="仿宋_GB2312" w:hAnsi="宋体" w:cs="仿宋" w:hint="eastAsia"/>
          <w:color w:val="333333"/>
          <w:kern w:val="0"/>
          <w:sz w:val="32"/>
          <w:szCs w:val="32"/>
          <w:shd w:val="clear" w:color="auto" w:fill="FFFFFF"/>
        </w:rPr>
        <w:br/>
        <w:t xml:space="preserve">　　（二）商务服务</w:t>
      </w:r>
      <w:r w:rsidRPr="001B69AD">
        <w:rPr>
          <w:rFonts w:ascii="仿宋_GB2312" w:eastAsia="仿宋_GB2312" w:hAnsi="宋体" w:cs="仿宋" w:hint="eastAsia"/>
          <w:color w:val="333333"/>
          <w:kern w:val="0"/>
          <w:sz w:val="32"/>
          <w:szCs w:val="32"/>
          <w:shd w:val="clear" w:color="auto" w:fill="FFFFFF"/>
        </w:rPr>
        <w:br/>
        <w:t xml:space="preserve">　　连锁商业品牌代理、管理及总部；商业文化活动策划实施、企业品牌形象包装等；贸易中介代理、商业品牌代理等；艺（美）术品、古董、字画等拍卖。</w:t>
      </w:r>
    </w:p>
    <w:p w:rsidR="001B69AD" w:rsidRPr="001B69AD" w:rsidRDefault="001B69AD" w:rsidP="00A87035">
      <w:pPr>
        <w:widowControl/>
        <w:shd w:val="clear" w:color="auto" w:fill="FFFFFF"/>
        <w:spacing w:line="560" w:lineRule="exact"/>
        <w:ind w:left="560" w:firstLineChars="200" w:firstLine="640"/>
        <w:jc w:val="left"/>
        <w:rPr>
          <w:rFonts w:ascii="仿宋_GB2312" w:eastAsia="仿宋_GB2312" w:hAnsi="宋体" w:cs="仿宋"/>
          <w:color w:val="333333"/>
          <w:kern w:val="0"/>
          <w:sz w:val="32"/>
          <w:szCs w:val="32"/>
          <w:shd w:val="clear" w:color="auto" w:fill="FFFFFF"/>
        </w:rPr>
      </w:pPr>
      <w:r w:rsidRPr="001B69AD">
        <w:rPr>
          <w:rFonts w:ascii="仿宋_GB2312" w:eastAsia="仿宋_GB2312" w:hAnsi="宋体" w:cs="微软雅黑" w:hint="eastAsia"/>
          <w:color w:val="333333"/>
          <w:kern w:val="0"/>
          <w:sz w:val="32"/>
          <w:szCs w:val="32"/>
          <w:shd w:val="clear" w:color="auto" w:fill="FFFFFF"/>
        </w:rPr>
        <w:t>本目录由宝山航运经济发展区负责解释</w:t>
      </w:r>
    </w:p>
    <w:p w:rsidR="001B69AD" w:rsidRPr="001B69AD" w:rsidRDefault="001B69AD" w:rsidP="001B69AD">
      <w:pPr>
        <w:spacing w:line="560" w:lineRule="exact"/>
        <w:jc w:val="left"/>
        <w:rPr>
          <w:rFonts w:ascii="仿宋" w:eastAsia="仿宋" w:hAnsi="仿宋"/>
          <w:sz w:val="32"/>
          <w:szCs w:val="32"/>
        </w:rPr>
      </w:pPr>
      <w:r w:rsidRPr="001B69AD">
        <w:rPr>
          <w:rFonts w:ascii="仿宋" w:eastAsia="仿宋" w:hAnsi="仿宋" w:hint="eastAsia"/>
          <w:sz w:val="32"/>
          <w:szCs w:val="32"/>
        </w:rPr>
        <w:lastRenderedPageBreak/>
        <w:t>附件5：</w:t>
      </w:r>
    </w:p>
    <w:p w:rsidR="001B69AD" w:rsidRPr="001B69AD" w:rsidRDefault="001B69AD" w:rsidP="001B69AD">
      <w:pPr>
        <w:widowControl/>
        <w:shd w:val="clear" w:color="auto" w:fill="FFFFFF"/>
        <w:spacing w:line="560" w:lineRule="exact"/>
        <w:jc w:val="center"/>
        <w:rPr>
          <w:rFonts w:ascii="华文中宋" w:eastAsia="华文中宋" w:hAnsi="华文中宋" w:cs="微软雅黑"/>
          <w:b/>
          <w:color w:val="333333"/>
          <w:kern w:val="0"/>
          <w:sz w:val="44"/>
          <w:szCs w:val="44"/>
          <w:shd w:val="clear" w:color="auto" w:fill="FFFFFF"/>
        </w:rPr>
      </w:pPr>
      <w:r w:rsidRPr="001B69AD">
        <w:rPr>
          <w:rFonts w:ascii="华文中宋" w:eastAsia="华文中宋" w:hAnsi="华文中宋" w:cs="微软雅黑" w:hint="eastAsia"/>
          <w:b/>
          <w:color w:val="333333"/>
          <w:kern w:val="0"/>
          <w:sz w:val="44"/>
          <w:szCs w:val="44"/>
          <w:shd w:val="clear" w:color="auto" w:fill="FFFFFF"/>
        </w:rPr>
        <w:t>宝山航运经济发展区</w:t>
      </w:r>
    </w:p>
    <w:p w:rsidR="001B69AD" w:rsidRPr="001B69AD" w:rsidRDefault="001B69AD" w:rsidP="001B69AD">
      <w:pPr>
        <w:widowControl/>
        <w:shd w:val="clear" w:color="auto" w:fill="FFFFFF"/>
        <w:spacing w:line="560" w:lineRule="exact"/>
        <w:jc w:val="center"/>
        <w:rPr>
          <w:rFonts w:ascii="华文中宋" w:eastAsia="华文中宋" w:hAnsi="华文中宋" w:cs="微软雅黑"/>
          <w:b/>
          <w:color w:val="333333"/>
          <w:kern w:val="0"/>
          <w:sz w:val="44"/>
          <w:szCs w:val="44"/>
        </w:rPr>
      </w:pPr>
      <w:r w:rsidRPr="001B69AD">
        <w:rPr>
          <w:rFonts w:ascii="华文中宋" w:eastAsia="华文中宋" w:hAnsi="华文中宋" w:cs="微软雅黑" w:hint="eastAsia"/>
          <w:b/>
          <w:color w:val="333333"/>
          <w:kern w:val="0"/>
          <w:sz w:val="44"/>
          <w:szCs w:val="44"/>
          <w:shd w:val="clear" w:color="auto" w:fill="FFFFFF"/>
        </w:rPr>
        <w:t>产业准入负面清单（2019年版)</w:t>
      </w:r>
    </w:p>
    <w:p w:rsidR="001B69AD" w:rsidRPr="001B69AD" w:rsidRDefault="001B69AD" w:rsidP="001B69AD">
      <w:pPr>
        <w:widowControl/>
        <w:shd w:val="clear" w:color="auto" w:fill="FFFFFF"/>
        <w:spacing w:line="560" w:lineRule="exact"/>
        <w:jc w:val="left"/>
        <w:rPr>
          <w:rFonts w:ascii="仿宋_GB2312" w:eastAsia="仿宋_GB2312" w:hAnsi="微软雅黑" w:cs="微软雅黑"/>
          <w:color w:val="333333"/>
          <w:kern w:val="0"/>
          <w:sz w:val="32"/>
          <w:szCs w:val="32"/>
          <w:shd w:val="clear" w:color="auto" w:fill="FFFFFF"/>
        </w:rPr>
      </w:pPr>
      <w:r w:rsidRPr="001B69AD">
        <w:rPr>
          <w:rFonts w:ascii="仿宋_GB2312" w:eastAsia="仿宋_GB2312" w:hAnsi="微软雅黑" w:cs="微软雅黑" w:hint="eastAsia"/>
          <w:color w:val="333333"/>
          <w:kern w:val="0"/>
          <w:sz w:val="32"/>
          <w:szCs w:val="32"/>
          <w:shd w:val="clear" w:color="auto" w:fill="FFFFFF"/>
        </w:rPr>
        <w:t xml:space="preserve">　　</w:t>
      </w:r>
    </w:p>
    <w:p w:rsidR="001B69AD" w:rsidRPr="001B69AD" w:rsidRDefault="001B69AD" w:rsidP="001B69AD">
      <w:pPr>
        <w:widowControl/>
        <w:shd w:val="clear" w:color="auto" w:fill="FFFFFF"/>
        <w:spacing w:line="560" w:lineRule="exact"/>
        <w:ind w:firstLineChars="200" w:firstLine="640"/>
        <w:jc w:val="left"/>
        <w:rPr>
          <w:rFonts w:ascii="仿宋_GB2312" w:eastAsia="仿宋_GB2312" w:hAnsi="微软雅黑" w:cs="微软雅黑"/>
          <w:color w:val="333333"/>
          <w:kern w:val="0"/>
          <w:sz w:val="32"/>
          <w:szCs w:val="32"/>
          <w:shd w:val="clear" w:color="auto" w:fill="FFFFFF"/>
        </w:rPr>
      </w:pPr>
      <w:r w:rsidRPr="001B69AD">
        <w:rPr>
          <w:rFonts w:ascii="仿宋_GB2312" w:eastAsia="仿宋_GB2312" w:hAnsi="微软雅黑" w:cs="微软雅黑" w:hint="eastAsia"/>
          <w:color w:val="333333"/>
          <w:kern w:val="0"/>
          <w:sz w:val="32"/>
          <w:szCs w:val="32"/>
          <w:shd w:val="clear" w:color="auto" w:fill="FFFFFF"/>
        </w:rPr>
        <w:t>根据市政府“加强发展权的统筹，市里统筹的重点更多地放在布局上，区里统筹的重点更多地放在准入上”的工作要求，为进一步提高都市管辖范围内产业准入标准，严把产业准入关，促进产业和城市融合发展，对不符合战略性新兴产业承载区建设要求、不符合宝山航运经济发展区要求、不符合城市安全运行要求、不符合城市生态环境要求、不符合城市交通保</w:t>
      </w:r>
      <w:proofErr w:type="gramStart"/>
      <w:r w:rsidRPr="001B69AD">
        <w:rPr>
          <w:rFonts w:ascii="仿宋_GB2312" w:eastAsia="仿宋_GB2312" w:hAnsi="微软雅黑" w:cs="微软雅黑" w:hint="eastAsia"/>
          <w:color w:val="333333"/>
          <w:kern w:val="0"/>
          <w:sz w:val="32"/>
          <w:szCs w:val="32"/>
          <w:shd w:val="clear" w:color="auto" w:fill="FFFFFF"/>
        </w:rPr>
        <w:t>畅要求</w:t>
      </w:r>
      <w:proofErr w:type="gramEnd"/>
      <w:r w:rsidRPr="001B69AD">
        <w:rPr>
          <w:rFonts w:ascii="仿宋_GB2312" w:eastAsia="仿宋_GB2312" w:hAnsi="微软雅黑" w:cs="微软雅黑" w:hint="eastAsia"/>
          <w:color w:val="333333"/>
          <w:kern w:val="0"/>
          <w:sz w:val="32"/>
          <w:szCs w:val="32"/>
          <w:shd w:val="clear" w:color="auto" w:fill="FFFFFF"/>
        </w:rPr>
        <w:t>的产业项目严禁落户宝山航运经济发展区，具体目录清单如下：</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b/>
          <w:color w:val="333333"/>
          <w:kern w:val="0"/>
          <w:sz w:val="32"/>
          <w:szCs w:val="32"/>
          <w:shd w:val="clear" w:color="auto" w:fill="FFFFFF"/>
        </w:rPr>
        <w:t xml:space="preserve">　　一、国家、市明确限制、淘汰类生产企业</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（一）《产业结构调整指导目录（2011年版）（国家发改委2013修正）》明确的限制类、淘汰类企业。</w:t>
      </w:r>
      <w:r w:rsidRPr="001B69AD">
        <w:rPr>
          <w:rFonts w:ascii="仿宋_GB2312" w:eastAsia="仿宋_GB2312" w:hAnsi="微软雅黑" w:cs="微软雅黑" w:hint="eastAsia"/>
          <w:color w:val="333333"/>
          <w:kern w:val="0"/>
          <w:sz w:val="32"/>
          <w:szCs w:val="32"/>
          <w:shd w:val="clear" w:color="auto" w:fill="FFFFFF"/>
        </w:rPr>
        <w:br/>
        <w:t xml:space="preserve">　　（二）《上海产业结构调整负面清单（2016版）》明确的限制类、淘汰类生产工艺、装备和产品企业。</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b/>
          <w:color w:val="333333"/>
          <w:kern w:val="0"/>
          <w:sz w:val="32"/>
          <w:szCs w:val="32"/>
          <w:shd w:val="clear" w:color="auto" w:fill="FFFFFF"/>
        </w:rPr>
        <w:t xml:space="preserve">　　二、高能耗、附加值</w:t>
      </w:r>
      <w:proofErr w:type="gramStart"/>
      <w:r w:rsidRPr="001B69AD">
        <w:rPr>
          <w:rFonts w:ascii="仿宋_GB2312" w:eastAsia="仿宋_GB2312" w:hAnsi="微软雅黑" w:cs="微软雅黑" w:hint="eastAsia"/>
          <w:b/>
          <w:color w:val="333333"/>
          <w:kern w:val="0"/>
          <w:sz w:val="32"/>
          <w:szCs w:val="32"/>
          <w:shd w:val="clear" w:color="auto" w:fill="FFFFFF"/>
        </w:rPr>
        <w:t>低企业</w:t>
      </w:r>
      <w:proofErr w:type="gramEnd"/>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包括IDC数据中心、金属剪切加工企业等。</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b/>
          <w:color w:val="333333"/>
          <w:kern w:val="0"/>
          <w:sz w:val="32"/>
          <w:szCs w:val="32"/>
          <w:shd w:val="clear" w:color="auto" w:fill="FFFFFF"/>
        </w:rPr>
        <w:t xml:space="preserve">　　三、高污染企业</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包括挥发性有机物、二恶英等大气污染物排放重点风险企业，汞、砷、铬、镉等重金属排放较大企业。</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b/>
          <w:color w:val="333333"/>
          <w:kern w:val="0"/>
          <w:sz w:val="32"/>
          <w:szCs w:val="32"/>
          <w:shd w:val="clear" w:color="auto" w:fill="FFFFFF"/>
        </w:rPr>
        <w:t xml:space="preserve">　　四、高危险企业</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lastRenderedPageBreak/>
        <w:t xml:space="preserve">　　包括危险化学品重大危险源生产、储运、使用企业，涉氨制冷生产工艺企业。</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b/>
          <w:color w:val="333333"/>
          <w:kern w:val="0"/>
          <w:sz w:val="32"/>
          <w:szCs w:val="32"/>
          <w:shd w:val="clear" w:color="auto" w:fill="FFFFFF"/>
        </w:rPr>
        <w:t xml:space="preserve">　　五、低产出企业</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包括集装箱、钢材、钢渣等各类堆场企业，大型停车场、低端仓储物流企业等。</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b/>
          <w:color w:val="333333"/>
          <w:kern w:val="0"/>
          <w:sz w:val="32"/>
          <w:szCs w:val="32"/>
          <w:shd w:val="clear" w:color="auto" w:fill="FFFFFF"/>
        </w:rPr>
        <w:t xml:space="preserve">　　六、生产加工行业</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（一）纺织。包括棉、丝绢纺织及印染精加工，毛、麻纺</w:t>
      </w:r>
      <w:proofErr w:type="gramStart"/>
      <w:r w:rsidRPr="001B69AD">
        <w:rPr>
          <w:rFonts w:ascii="仿宋_GB2312" w:eastAsia="仿宋_GB2312" w:hAnsi="微软雅黑" w:cs="微软雅黑" w:hint="eastAsia"/>
          <w:color w:val="333333"/>
          <w:kern w:val="0"/>
          <w:sz w:val="32"/>
          <w:szCs w:val="32"/>
          <w:shd w:val="clear" w:color="auto" w:fill="FFFFFF"/>
        </w:rPr>
        <w:t>织及染整</w:t>
      </w:r>
      <w:proofErr w:type="gramEnd"/>
      <w:r w:rsidRPr="001B69AD">
        <w:rPr>
          <w:rFonts w:ascii="仿宋_GB2312" w:eastAsia="仿宋_GB2312" w:hAnsi="微软雅黑" w:cs="微软雅黑" w:hint="eastAsia"/>
          <w:color w:val="333333"/>
          <w:kern w:val="0"/>
          <w:sz w:val="32"/>
          <w:szCs w:val="32"/>
          <w:shd w:val="clear" w:color="auto" w:fill="FFFFFF"/>
        </w:rPr>
        <w:t>加工，化纤织造及印染精加工。</w:t>
      </w:r>
      <w:r w:rsidRPr="001B69AD">
        <w:rPr>
          <w:rFonts w:ascii="仿宋_GB2312" w:eastAsia="仿宋_GB2312" w:hAnsi="微软雅黑" w:cs="微软雅黑" w:hint="eastAsia"/>
          <w:color w:val="333333"/>
          <w:kern w:val="0"/>
          <w:sz w:val="32"/>
          <w:szCs w:val="32"/>
          <w:shd w:val="clear" w:color="auto" w:fill="FFFFFF"/>
        </w:rPr>
        <w:br/>
        <w:t xml:space="preserve">　　（二）皮革。包括皮革鞣制，皮革制品，毛皮鞣制及制品，制鞋。</w:t>
      </w:r>
      <w:r w:rsidRPr="001B69AD">
        <w:rPr>
          <w:rFonts w:ascii="仿宋_GB2312" w:eastAsia="仿宋_GB2312" w:hAnsi="微软雅黑" w:cs="微软雅黑" w:hint="eastAsia"/>
          <w:color w:val="333333"/>
          <w:kern w:val="0"/>
          <w:sz w:val="32"/>
          <w:szCs w:val="32"/>
          <w:shd w:val="clear" w:color="auto" w:fill="FFFFFF"/>
        </w:rPr>
        <w:br/>
        <w:t xml:space="preserve">　　（三）木材。包括锯材木片、单板等加工，人造板，木制品，竹、藤、棕、草等制品。</w:t>
      </w:r>
      <w:r w:rsidRPr="001B69AD">
        <w:rPr>
          <w:rFonts w:ascii="仿宋_GB2312" w:eastAsia="仿宋_GB2312" w:hAnsi="微软雅黑" w:cs="微软雅黑" w:hint="eastAsia"/>
          <w:color w:val="333333"/>
          <w:kern w:val="0"/>
          <w:sz w:val="32"/>
          <w:szCs w:val="32"/>
          <w:shd w:val="clear" w:color="auto" w:fill="FFFFFF"/>
        </w:rPr>
        <w:br/>
        <w:t xml:space="preserve">　　（四）家具。包括木质家具，竹、藤家具，金属家具，塑料家具等。</w:t>
      </w:r>
      <w:r w:rsidRPr="001B69AD">
        <w:rPr>
          <w:rFonts w:ascii="仿宋_GB2312" w:eastAsia="仿宋_GB2312" w:hAnsi="微软雅黑" w:cs="微软雅黑" w:hint="eastAsia"/>
          <w:color w:val="333333"/>
          <w:kern w:val="0"/>
          <w:sz w:val="32"/>
          <w:szCs w:val="32"/>
          <w:shd w:val="clear" w:color="auto" w:fill="FFFFFF"/>
        </w:rPr>
        <w:br/>
        <w:t xml:space="preserve">　　（五）造纸。包括纸浆，造纸，纸制品。</w:t>
      </w:r>
      <w:r w:rsidRPr="001B69AD">
        <w:rPr>
          <w:rFonts w:ascii="仿宋_GB2312" w:eastAsia="仿宋_GB2312" w:hAnsi="微软雅黑" w:cs="微软雅黑" w:hint="eastAsia"/>
          <w:color w:val="333333"/>
          <w:kern w:val="0"/>
          <w:sz w:val="32"/>
          <w:szCs w:val="32"/>
          <w:shd w:val="clear" w:color="auto" w:fill="FFFFFF"/>
        </w:rPr>
        <w:br/>
        <w:t xml:space="preserve">　　（六）化工。包括基础化学原料、肥料、农药，涂料、油墨、颜料及类似产品，化学原料药。</w:t>
      </w:r>
      <w:r w:rsidRPr="001B69AD">
        <w:rPr>
          <w:rFonts w:ascii="仿宋_GB2312" w:eastAsia="仿宋_GB2312" w:hAnsi="微软雅黑" w:cs="微软雅黑" w:hint="eastAsia"/>
          <w:color w:val="333333"/>
          <w:kern w:val="0"/>
          <w:sz w:val="32"/>
          <w:szCs w:val="32"/>
          <w:shd w:val="clear" w:color="auto" w:fill="FFFFFF"/>
        </w:rPr>
        <w:br/>
        <w:t xml:space="preserve">　　（七）橡胶。包括轮胎、橡胶板管带、橡胶零件、再生橡胶、日用及医用橡胶制品等。</w:t>
      </w:r>
      <w:r w:rsidRPr="001B69AD">
        <w:rPr>
          <w:rFonts w:ascii="仿宋_GB2312" w:eastAsia="仿宋_GB2312" w:hAnsi="微软雅黑" w:cs="微软雅黑" w:hint="eastAsia"/>
          <w:color w:val="333333"/>
          <w:kern w:val="0"/>
          <w:sz w:val="32"/>
          <w:szCs w:val="32"/>
          <w:shd w:val="clear" w:color="auto" w:fill="FFFFFF"/>
        </w:rPr>
        <w:br/>
        <w:t xml:space="preserve">　　（八）水泥。包括水泥及水泥制品，石灰和石膏，</w:t>
      </w:r>
      <w:proofErr w:type="gramStart"/>
      <w:r w:rsidRPr="001B69AD">
        <w:rPr>
          <w:rFonts w:ascii="仿宋_GB2312" w:eastAsia="仿宋_GB2312" w:hAnsi="微软雅黑" w:cs="微软雅黑" w:hint="eastAsia"/>
          <w:color w:val="333333"/>
          <w:kern w:val="0"/>
          <w:sz w:val="32"/>
          <w:szCs w:val="32"/>
          <w:shd w:val="clear" w:color="auto" w:fill="FFFFFF"/>
        </w:rPr>
        <w:t>砼</w:t>
      </w:r>
      <w:proofErr w:type="gramEnd"/>
      <w:r w:rsidRPr="001B69AD">
        <w:rPr>
          <w:rFonts w:ascii="仿宋_GB2312" w:eastAsia="仿宋_GB2312" w:hAnsi="微软雅黑" w:cs="微软雅黑" w:hint="eastAsia"/>
          <w:color w:val="333333"/>
          <w:kern w:val="0"/>
          <w:sz w:val="32"/>
          <w:szCs w:val="32"/>
          <w:shd w:val="clear" w:color="auto" w:fill="FFFFFF"/>
        </w:rPr>
        <w:t>结构构件、石棉水泥制品，石膏板、石膏制品及类似轻质建筑材料等。</w:t>
      </w:r>
      <w:r w:rsidRPr="001B69AD">
        <w:rPr>
          <w:rFonts w:ascii="仿宋_GB2312" w:eastAsia="仿宋_GB2312" w:hAnsi="微软雅黑" w:cs="微软雅黑" w:hint="eastAsia"/>
          <w:color w:val="333333"/>
          <w:kern w:val="0"/>
          <w:sz w:val="32"/>
          <w:szCs w:val="32"/>
          <w:shd w:val="clear" w:color="auto" w:fill="FFFFFF"/>
        </w:rPr>
        <w:br/>
        <w:t xml:space="preserve">　　（九）建材。包括粘土砖瓦及建筑砌块，建筑陶瓷制品，建</w:t>
      </w:r>
      <w:r w:rsidRPr="001B69AD">
        <w:rPr>
          <w:rFonts w:ascii="仿宋_GB2312" w:eastAsia="仿宋_GB2312" w:hAnsi="微软雅黑" w:cs="微软雅黑" w:hint="eastAsia"/>
          <w:color w:val="333333"/>
          <w:kern w:val="0"/>
          <w:sz w:val="32"/>
          <w:szCs w:val="32"/>
          <w:shd w:val="clear" w:color="auto" w:fill="FFFFFF"/>
        </w:rPr>
        <w:lastRenderedPageBreak/>
        <w:t>筑用石，以沥青或类似材料为主要原料的防水材料，隔热和隔音材料等。</w:t>
      </w:r>
      <w:r w:rsidRPr="001B69AD">
        <w:rPr>
          <w:rFonts w:ascii="仿宋_GB2312" w:eastAsia="仿宋_GB2312" w:hAnsi="微软雅黑" w:cs="微软雅黑" w:hint="eastAsia"/>
          <w:color w:val="333333"/>
          <w:kern w:val="0"/>
          <w:sz w:val="32"/>
          <w:szCs w:val="32"/>
          <w:shd w:val="clear" w:color="auto" w:fill="FFFFFF"/>
        </w:rPr>
        <w:br/>
        <w:t xml:space="preserve">　　（十）玻璃。包括用浮法、垂直引上法、压延法等生产平板玻璃原片，玻璃制品。</w:t>
      </w:r>
      <w:r w:rsidRPr="001B69AD">
        <w:rPr>
          <w:rFonts w:ascii="仿宋_GB2312" w:eastAsia="仿宋_GB2312" w:hAnsi="微软雅黑" w:cs="微软雅黑" w:hint="eastAsia"/>
          <w:color w:val="333333"/>
          <w:kern w:val="0"/>
          <w:sz w:val="32"/>
          <w:szCs w:val="32"/>
          <w:shd w:val="clear" w:color="auto" w:fill="FFFFFF"/>
        </w:rPr>
        <w:br/>
        <w:t xml:space="preserve">　　（十一）塑料。包括塑料薄膜、泡沫塑料、塑料人造革合成革及用吹塑或注塑工艺等制成的塑料包装箱及容器等。</w:t>
      </w:r>
      <w:r w:rsidRPr="001B69AD">
        <w:rPr>
          <w:rFonts w:ascii="仿宋_GB2312" w:eastAsia="仿宋_GB2312" w:hAnsi="微软雅黑" w:cs="微软雅黑" w:hint="eastAsia"/>
          <w:color w:val="333333"/>
          <w:kern w:val="0"/>
          <w:sz w:val="32"/>
          <w:szCs w:val="32"/>
          <w:shd w:val="clear" w:color="auto" w:fill="FFFFFF"/>
        </w:rPr>
        <w:br/>
        <w:t xml:space="preserve">　　（十二）有色金属。包括铜、铅、锌、镍、钴、锡、铝、镁等有色金属冶炼。</w:t>
      </w:r>
      <w:r w:rsidRPr="001B69AD">
        <w:rPr>
          <w:rFonts w:ascii="仿宋_GB2312" w:eastAsia="仿宋_GB2312" w:hAnsi="微软雅黑" w:cs="微软雅黑" w:hint="eastAsia"/>
          <w:color w:val="333333"/>
          <w:kern w:val="0"/>
          <w:sz w:val="32"/>
          <w:szCs w:val="32"/>
          <w:shd w:val="clear" w:color="auto" w:fill="FFFFFF"/>
        </w:rPr>
        <w:br/>
        <w:t xml:space="preserve">　　（十三）金属制品。包括以铁钢或铝等金属为主要材料的金属构件、金属构件零件、建筑用钢制品，以铝合金或其他金属为材料的金属门窗，集装箱，螺纹钢、线材。</w:t>
      </w:r>
      <w:r w:rsidRPr="001B69AD">
        <w:rPr>
          <w:rFonts w:ascii="仿宋_GB2312" w:eastAsia="仿宋_GB2312" w:hAnsi="微软雅黑" w:cs="微软雅黑" w:hint="eastAsia"/>
          <w:color w:val="333333"/>
          <w:kern w:val="0"/>
          <w:sz w:val="32"/>
          <w:szCs w:val="32"/>
          <w:shd w:val="clear" w:color="auto" w:fill="FFFFFF"/>
        </w:rPr>
        <w:br/>
        <w:t xml:space="preserve">　　（十四）搪瓷制品。包括生产专用搪瓷制品、建筑装饰搪瓷制品、搪瓷卫生洁具、搪瓷日用品等。</w:t>
      </w:r>
    </w:p>
    <w:p w:rsidR="001B69AD" w:rsidRPr="001B69AD" w:rsidRDefault="001B69AD" w:rsidP="001B69AD">
      <w:pPr>
        <w:widowControl/>
        <w:shd w:val="clear" w:color="auto" w:fill="FFFFFF"/>
        <w:spacing w:line="560" w:lineRule="exact"/>
        <w:ind w:firstLineChars="200" w:firstLine="643"/>
        <w:jc w:val="left"/>
        <w:rPr>
          <w:rFonts w:ascii="仿宋_GB2312" w:eastAsia="仿宋_GB2312" w:hAnsi="微软雅黑" w:cs="微软雅黑"/>
          <w:color w:val="333333"/>
          <w:kern w:val="0"/>
          <w:sz w:val="32"/>
          <w:szCs w:val="32"/>
          <w:shd w:val="clear" w:color="auto" w:fill="FFFFFF"/>
        </w:rPr>
      </w:pPr>
      <w:r w:rsidRPr="001B69AD">
        <w:rPr>
          <w:rFonts w:ascii="仿宋_GB2312" w:eastAsia="仿宋_GB2312" w:hAnsi="微软雅黑" w:cs="微软雅黑" w:hint="eastAsia"/>
          <w:b/>
          <w:color w:val="333333"/>
          <w:kern w:val="0"/>
          <w:sz w:val="32"/>
          <w:szCs w:val="32"/>
          <w:shd w:val="clear" w:color="auto" w:fill="FFFFFF"/>
        </w:rPr>
        <w:t>七、</w:t>
      </w:r>
      <w:r w:rsidRPr="001B69AD">
        <w:rPr>
          <w:rFonts w:ascii="仿宋_GB2312" w:eastAsia="仿宋_GB2312" w:hAnsi="微软雅黑" w:cs="微软雅黑"/>
          <w:b/>
          <w:color w:val="333333"/>
          <w:kern w:val="0"/>
          <w:sz w:val="32"/>
          <w:szCs w:val="32"/>
          <w:shd w:val="clear" w:color="auto" w:fill="FFFFFF"/>
        </w:rPr>
        <w:t>金融服务</w:t>
      </w:r>
      <w:r w:rsidRPr="001B69AD">
        <w:rPr>
          <w:rFonts w:ascii="仿宋_GB2312" w:eastAsia="仿宋_GB2312" w:hAnsi="微软雅黑" w:cs="微软雅黑" w:hint="eastAsia"/>
          <w:b/>
          <w:color w:val="333333"/>
          <w:kern w:val="0"/>
          <w:sz w:val="32"/>
          <w:szCs w:val="32"/>
          <w:shd w:val="clear" w:color="auto" w:fill="FFFFFF"/>
        </w:rPr>
        <w:t>业</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（一）金融服务机构。</w:t>
      </w:r>
      <w:r w:rsidRPr="001B69AD">
        <w:rPr>
          <w:rFonts w:ascii="仿宋_GB2312" w:eastAsia="仿宋_GB2312" w:hAnsi="微软雅黑" w:cs="微软雅黑" w:hint="eastAsia"/>
          <w:color w:val="333333"/>
          <w:kern w:val="0"/>
          <w:sz w:val="32"/>
          <w:szCs w:val="32"/>
          <w:shd w:val="clear" w:color="auto" w:fill="FFFFFF"/>
        </w:rPr>
        <w:br/>
        <w:t xml:space="preserve">　　未经审批的银行、证券、保险、基金、信托等总部、地区总部型金融机构。</w:t>
      </w:r>
      <w:r w:rsidRPr="001B69AD">
        <w:rPr>
          <w:rFonts w:ascii="仿宋_GB2312" w:eastAsia="仿宋_GB2312" w:hAnsi="微软雅黑" w:cs="微软雅黑" w:hint="eastAsia"/>
          <w:color w:val="333333"/>
          <w:kern w:val="0"/>
          <w:sz w:val="32"/>
          <w:szCs w:val="32"/>
          <w:shd w:val="clear" w:color="auto" w:fill="FFFFFF"/>
        </w:rPr>
        <w:br/>
        <w:t xml:space="preserve">　　（二）金融资产管理。</w:t>
      </w:r>
      <w:r w:rsidRPr="001B69AD">
        <w:rPr>
          <w:rFonts w:ascii="仿宋_GB2312" w:eastAsia="仿宋_GB2312" w:hAnsi="微软雅黑" w:cs="微软雅黑" w:hint="eastAsia"/>
          <w:color w:val="333333"/>
          <w:kern w:val="0"/>
          <w:sz w:val="32"/>
          <w:szCs w:val="32"/>
          <w:shd w:val="clear" w:color="auto" w:fill="FFFFFF"/>
        </w:rPr>
        <w:br/>
        <w:t xml:space="preserve">　　未经审批的证券经纪、期货经纪、信托投资、保险资产管理、投资基金（FOF母基金、阳光私募基金、私</w:t>
      </w:r>
      <w:proofErr w:type="gramStart"/>
      <w:r w:rsidRPr="001B69AD">
        <w:rPr>
          <w:rFonts w:ascii="仿宋_GB2312" w:eastAsia="仿宋_GB2312" w:hAnsi="微软雅黑" w:cs="微软雅黑" w:hint="eastAsia"/>
          <w:color w:val="333333"/>
          <w:kern w:val="0"/>
          <w:sz w:val="32"/>
          <w:szCs w:val="32"/>
          <w:shd w:val="clear" w:color="auto" w:fill="FFFFFF"/>
        </w:rPr>
        <w:t>募股权基金</w:t>
      </w:r>
      <w:proofErr w:type="gramEnd"/>
      <w:r w:rsidRPr="001B69AD">
        <w:rPr>
          <w:rFonts w:ascii="仿宋_GB2312" w:eastAsia="仿宋_GB2312" w:hAnsi="微软雅黑" w:cs="微软雅黑" w:hint="eastAsia"/>
          <w:color w:val="333333"/>
          <w:kern w:val="0"/>
          <w:sz w:val="32"/>
          <w:szCs w:val="32"/>
          <w:shd w:val="clear" w:color="auto" w:fill="FFFFFF"/>
        </w:rPr>
        <w:t>、公募基金）、金融租赁、融资租赁、融资担保、固定收益类产品、海外资产投资等。</w:t>
      </w:r>
      <w:r w:rsidRPr="001B69AD">
        <w:rPr>
          <w:rFonts w:ascii="仿宋_GB2312" w:eastAsia="仿宋_GB2312" w:hAnsi="微软雅黑" w:cs="微软雅黑" w:hint="eastAsia"/>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lastRenderedPageBreak/>
        <w:t xml:space="preserve">　　（三）科技金融服务。</w:t>
      </w:r>
      <w:r w:rsidRPr="001B69AD">
        <w:rPr>
          <w:rFonts w:ascii="仿宋_GB2312" w:eastAsia="仿宋_GB2312" w:hAnsi="微软雅黑" w:cs="微软雅黑" w:hint="eastAsia"/>
          <w:color w:val="333333"/>
          <w:kern w:val="0"/>
          <w:sz w:val="32"/>
          <w:szCs w:val="32"/>
          <w:shd w:val="clear" w:color="auto" w:fill="FFFFFF"/>
        </w:rPr>
        <w:br/>
        <w:t xml:space="preserve">　　未经审批的风险投资、创业投资、天使投资、资产评估、专利保险、知识产权融资、园区贷、小贷公司等。</w:t>
      </w:r>
      <w:r w:rsidRPr="001B69AD">
        <w:rPr>
          <w:rFonts w:ascii="仿宋_GB2312" w:eastAsia="仿宋_GB2312" w:hAnsi="微软雅黑" w:cs="微软雅黑" w:hint="eastAsia"/>
          <w:color w:val="333333"/>
          <w:kern w:val="0"/>
          <w:sz w:val="32"/>
          <w:szCs w:val="32"/>
          <w:shd w:val="clear" w:color="auto" w:fill="FFFFFF"/>
        </w:rPr>
        <w:br/>
        <w:t xml:space="preserve">　　（四）文化金融服务。</w:t>
      </w:r>
      <w:r w:rsidRPr="001B69AD">
        <w:rPr>
          <w:rFonts w:ascii="仿宋_GB2312" w:eastAsia="仿宋_GB2312" w:hAnsi="微软雅黑" w:cs="微软雅黑" w:hint="eastAsia"/>
          <w:color w:val="333333"/>
          <w:kern w:val="0"/>
          <w:sz w:val="32"/>
          <w:szCs w:val="32"/>
          <w:shd w:val="clear" w:color="auto" w:fill="FFFFFF"/>
        </w:rPr>
        <w:br/>
        <w:t xml:space="preserve">　　未经审批的文化投资基金、文化融资担保、文化融资租赁、文化小贷、文化信托、文化保险等。</w:t>
      </w:r>
      <w:r w:rsidRPr="001B69AD">
        <w:rPr>
          <w:rFonts w:ascii="仿宋_GB2312" w:eastAsia="仿宋_GB2312" w:hAnsi="微软雅黑" w:cs="微软雅黑" w:hint="eastAsia"/>
          <w:color w:val="333333"/>
          <w:kern w:val="0"/>
          <w:sz w:val="32"/>
          <w:szCs w:val="32"/>
          <w:shd w:val="clear" w:color="auto" w:fill="FFFFFF"/>
        </w:rPr>
        <w:br/>
        <w:t xml:space="preserve">　　（五）金融创新服务。</w:t>
      </w:r>
      <w:r w:rsidRPr="001B69AD">
        <w:rPr>
          <w:rFonts w:ascii="仿宋_GB2312" w:eastAsia="仿宋_GB2312" w:hAnsi="微软雅黑" w:cs="微软雅黑" w:hint="eastAsia"/>
          <w:color w:val="333333"/>
          <w:kern w:val="0"/>
          <w:sz w:val="32"/>
          <w:szCs w:val="32"/>
          <w:shd w:val="clear" w:color="auto" w:fill="FFFFFF"/>
        </w:rPr>
        <w:br/>
        <w:t xml:space="preserve">　　未经审批的投贷联动、外汇集中运营、跨境人民币双向资金池等创新金融服务，第三方支付、移动支付、OTO智能支付、互联网保险、P2P、互联网小贷、金融资讯等互联网金融服务。</w:t>
      </w:r>
    </w:p>
    <w:p w:rsidR="001B69AD" w:rsidRPr="001B69AD" w:rsidRDefault="001B69AD" w:rsidP="001B69AD">
      <w:pPr>
        <w:widowControl/>
        <w:shd w:val="clear" w:color="auto" w:fill="FFFFFF"/>
        <w:spacing w:line="560" w:lineRule="exact"/>
        <w:jc w:val="left"/>
        <w:rPr>
          <w:rFonts w:ascii="仿宋_GB2312" w:eastAsia="仿宋_GB2312" w:hAnsi="微软雅黑" w:cs="微软雅黑"/>
          <w:color w:val="333333"/>
          <w:kern w:val="0"/>
          <w:sz w:val="32"/>
          <w:szCs w:val="32"/>
        </w:rPr>
      </w:pPr>
      <w:r w:rsidRPr="001B69AD">
        <w:rPr>
          <w:rFonts w:ascii="仿宋_GB2312" w:eastAsia="仿宋_GB2312" w:hAnsi="微软雅黑" w:cs="微软雅黑" w:hint="eastAsia"/>
          <w:b/>
          <w:color w:val="333333"/>
          <w:kern w:val="0"/>
          <w:sz w:val="32"/>
          <w:szCs w:val="32"/>
          <w:shd w:val="clear" w:color="auto" w:fill="FFFFFF"/>
        </w:rPr>
        <w:t xml:space="preserve">　　八、其他</w:t>
      </w:r>
      <w:r w:rsidRPr="001B69AD">
        <w:rPr>
          <w:rFonts w:ascii="仿宋_GB2312" w:eastAsia="仿宋_GB2312" w:hAnsi="微软雅黑" w:cs="微软雅黑" w:hint="eastAsia"/>
          <w:b/>
          <w:color w:val="333333"/>
          <w:kern w:val="0"/>
          <w:sz w:val="32"/>
          <w:szCs w:val="32"/>
          <w:shd w:val="clear" w:color="auto" w:fill="FFFFFF"/>
        </w:rPr>
        <w:br/>
      </w:r>
      <w:r w:rsidRPr="001B69AD">
        <w:rPr>
          <w:rFonts w:ascii="仿宋_GB2312" w:eastAsia="仿宋_GB2312" w:hAnsi="微软雅黑" w:cs="微软雅黑" w:hint="eastAsia"/>
          <w:color w:val="333333"/>
          <w:kern w:val="0"/>
          <w:sz w:val="32"/>
          <w:szCs w:val="32"/>
          <w:shd w:val="clear" w:color="auto" w:fill="FFFFFF"/>
        </w:rPr>
        <w:t xml:space="preserve">　　（一）“热处理、锻造、铸造、电镀”四大工艺专业企业。</w:t>
      </w:r>
      <w:r w:rsidRPr="001B69AD">
        <w:rPr>
          <w:rFonts w:ascii="仿宋_GB2312" w:eastAsia="仿宋_GB2312" w:hAnsi="微软雅黑" w:cs="微软雅黑" w:hint="eastAsia"/>
          <w:color w:val="333333"/>
          <w:kern w:val="0"/>
          <w:sz w:val="32"/>
          <w:szCs w:val="32"/>
          <w:shd w:val="clear" w:color="auto" w:fill="FFFFFF"/>
        </w:rPr>
        <w:br/>
        <w:t xml:space="preserve">　　（二）电子信息劳动密集型产品生产加工企业。</w:t>
      </w:r>
      <w:r w:rsidRPr="001B69AD">
        <w:rPr>
          <w:rFonts w:ascii="仿宋_GB2312" w:eastAsia="仿宋_GB2312" w:hAnsi="微软雅黑" w:cs="微软雅黑" w:hint="eastAsia"/>
          <w:color w:val="333333"/>
          <w:kern w:val="0"/>
          <w:sz w:val="32"/>
          <w:szCs w:val="32"/>
          <w:shd w:val="clear" w:color="auto" w:fill="FFFFFF"/>
        </w:rPr>
        <w:br/>
        <w:t xml:space="preserve">　　（三）高风险食品生产经营企业。</w:t>
      </w:r>
      <w:r w:rsidRPr="001B69AD">
        <w:rPr>
          <w:rFonts w:ascii="仿宋_GB2312" w:eastAsia="仿宋_GB2312" w:hAnsi="微软雅黑" w:cs="微软雅黑" w:hint="eastAsia"/>
          <w:color w:val="333333"/>
          <w:kern w:val="0"/>
          <w:sz w:val="32"/>
          <w:szCs w:val="32"/>
          <w:shd w:val="clear" w:color="auto" w:fill="FFFFFF"/>
        </w:rPr>
        <w:br/>
        <w:t xml:space="preserve">　　（四）业态低端、能级低效的市场、养老、公寓、类住宅规模租赁场所等项目。</w:t>
      </w:r>
      <w:r w:rsidRPr="001B69AD">
        <w:rPr>
          <w:rFonts w:ascii="仿宋_GB2312" w:eastAsia="仿宋_GB2312" w:hAnsi="微软雅黑" w:cs="微软雅黑" w:hint="eastAsia"/>
          <w:color w:val="333333"/>
          <w:kern w:val="0"/>
          <w:sz w:val="32"/>
          <w:szCs w:val="32"/>
          <w:shd w:val="clear" w:color="auto" w:fill="FFFFFF"/>
        </w:rPr>
        <w:br/>
        <w:t xml:space="preserve">　　（五）废品收购企业。</w:t>
      </w:r>
    </w:p>
    <w:p w:rsidR="001B69AD" w:rsidRPr="001B69AD" w:rsidRDefault="001B69AD" w:rsidP="001B69AD">
      <w:pPr>
        <w:spacing w:line="560" w:lineRule="exact"/>
        <w:ind w:firstLineChars="200" w:firstLine="643"/>
        <w:rPr>
          <w:rFonts w:ascii="仿宋_GB2312" w:eastAsia="仿宋_GB2312" w:hAnsi="微软雅黑" w:cs="微软雅黑"/>
          <w:color w:val="333333"/>
          <w:sz w:val="32"/>
          <w:szCs w:val="32"/>
          <w:shd w:val="clear" w:color="auto" w:fill="FFFFFF"/>
        </w:rPr>
      </w:pPr>
      <w:r w:rsidRPr="001B69AD">
        <w:rPr>
          <w:rFonts w:ascii="仿宋_GB2312" w:eastAsia="仿宋_GB2312" w:hAnsi="微软雅黑" w:cs="微软雅黑" w:hint="eastAsia"/>
          <w:b/>
          <w:color w:val="333333"/>
          <w:sz w:val="32"/>
          <w:szCs w:val="32"/>
          <w:shd w:val="clear" w:color="auto" w:fill="FFFFFF"/>
        </w:rPr>
        <w:t>九、说明</w:t>
      </w:r>
      <w:r w:rsidRPr="001B69AD">
        <w:rPr>
          <w:rFonts w:ascii="仿宋_GB2312" w:eastAsia="仿宋_GB2312" w:hAnsi="微软雅黑" w:cs="微软雅黑" w:hint="eastAsia"/>
          <w:b/>
          <w:color w:val="333333"/>
          <w:sz w:val="32"/>
          <w:szCs w:val="32"/>
          <w:shd w:val="clear" w:color="auto" w:fill="FFFFFF"/>
        </w:rPr>
        <w:br/>
      </w:r>
      <w:r w:rsidRPr="001B69AD">
        <w:rPr>
          <w:rFonts w:ascii="仿宋_GB2312" w:eastAsia="仿宋_GB2312" w:hAnsi="微软雅黑" w:cs="微软雅黑" w:hint="eastAsia"/>
          <w:color w:val="333333"/>
          <w:sz w:val="32"/>
          <w:szCs w:val="32"/>
          <w:shd w:val="clear" w:color="auto" w:fill="FFFFFF"/>
        </w:rPr>
        <w:t xml:space="preserve">　　（一）本清单是针对拟在航运管辖范围内经营且有实际产业</w:t>
      </w:r>
      <w:proofErr w:type="gramStart"/>
      <w:r w:rsidRPr="001B69AD">
        <w:rPr>
          <w:rFonts w:ascii="仿宋_GB2312" w:eastAsia="仿宋_GB2312" w:hAnsi="微软雅黑" w:cs="微软雅黑" w:hint="eastAsia"/>
          <w:color w:val="333333"/>
          <w:sz w:val="32"/>
          <w:szCs w:val="32"/>
          <w:shd w:val="clear" w:color="auto" w:fill="FFFFFF"/>
        </w:rPr>
        <w:t>业</w:t>
      </w:r>
      <w:proofErr w:type="gramEnd"/>
      <w:r w:rsidRPr="001B69AD">
        <w:rPr>
          <w:rFonts w:ascii="仿宋_GB2312" w:eastAsia="仿宋_GB2312" w:hAnsi="微软雅黑" w:cs="微软雅黑" w:hint="eastAsia"/>
          <w:color w:val="333333"/>
          <w:sz w:val="32"/>
          <w:szCs w:val="32"/>
          <w:shd w:val="clear" w:color="auto" w:fill="FFFFFF"/>
        </w:rPr>
        <w:t>态的企业，</w:t>
      </w:r>
      <w:proofErr w:type="gramStart"/>
      <w:r w:rsidRPr="001B69AD">
        <w:rPr>
          <w:rFonts w:ascii="仿宋_GB2312" w:eastAsia="仿宋_GB2312" w:hAnsi="微软雅黑" w:cs="微软雅黑" w:hint="eastAsia"/>
          <w:color w:val="333333"/>
          <w:sz w:val="32"/>
          <w:szCs w:val="32"/>
          <w:shd w:val="clear" w:color="auto" w:fill="FFFFFF"/>
        </w:rPr>
        <w:t>纯注册型</w:t>
      </w:r>
      <w:proofErr w:type="gramEnd"/>
      <w:r w:rsidRPr="001B69AD">
        <w:rPr>
          <w:rFonts w:ascii="仿宋_GB2312" w:eastAsia="仿宋_GB2312" w:hAnsi="微软雅黑" w:cs="微软雅黑" w:hint="eastAsia"/>
          <w:color w:val="333333"/>
          <w:sz w:val="32"/>
          <w:szCs w:val="32"/>
          <w:shd w:val="clear" w:color="auto" w:fill="FFFFFF"/>
        </w:rPr>
        <w:t>企业不在负面清单范围内。</w:t>
      </w:r>
      <w:r w:rsidRPr="001B69AD">
        <w:rPr>
          <w:rFonts w:ascii="仿宋_GB2312" w:eastAsia="仿宋_GB2312" w:hAnsi="微软雅黑" w:cs="微软雅黑" w:hint="eastAsia"/>
          <w:color w:val="333333"/>
          <w:sz w:val="32"/>
          <w:szCs w:val="32"/>
          <w:shd w:val="clear" w:color="auto" w:fill="FFFFFF"/>
        </w:rPr>
        <w:br/>
        <w:t xml:space="preserve">　　（二）本清单由宝山航运经济发展区负责解释。</w:t>
      </w:r>
    </w:p>
    <w:p w:rsidR="001B69AD" w:rsidRPr="001B69AD" w:rsidRDefault="001B69AD" w:rsidP="001B69AD">
      <w:pPr>
        <w:spacing w:line="560" w:lineRule="exact"/>
        <w:rPr>
          <w:rFonts w:ascii="仿宋_GB2312" w:eastAsia="仿宋_GB2312" w:hAnsi="微软雅黑" w:cs="微软雅黑"/>
          <w:color w:val="333333"/>
          <w:sz w:val="32"/>
          <w:szCs w:val="32"/>
          <w:shd w:val="clear" w:color="auto" w:fill="FFFFFF"/>
        </w:rPr>
      </w:pPr>
    </w:p>
    <w:p w:rsidR="001B69AD" w:rsidRPr="001B69AD" w:rsidRDefault="001B69AD" w:rsidP="001B69AD">
      <w:pPr>
        <w:spacing w:line="560" w:lineRule="exact"/>
        <w:jc w:val="left"/>
        <w:rPr>
          <w:rFonts w:ascii="仿宋" w:eastAsia="仿宋" w:hAnsi="仿宋"/>
          <w:sz w:val="32"/>
          <w:szCs w:val="32"/>
        </w:rPr>
      </w:pPr>
    </w:p>
    <w:p w:rsidR="00EE6023" w:rsidRPr="001B69AD" w:rsidRDefault="00EE6023" w:rsidP="001B69AD">
      <w:pPr>
        <w:spacing w:line="560" w:lineRule="exact"/>
        <w:jc w:val="center"/>
        <w:rPr>
          <w:rFonts w:ascii="仿宋_GB2312" w:eastAsia="仿宋_GB2312"/>
          <w:sz w:val="30"/>
          <w:szCs w:val="30"/>
        </w:rPr>
      </w:pPr>
    </w:p>
    <w:sectPr w:rsidR="00EE6023" w:rsidRPr="001B69AD" w:rsidSect="00151C5C">
      <w:footerReference w:type="default" r:id="rId9"/>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85" w:rsidRDefault="00BC4785" w:rsidP="002948C7">
      <w:r>
        <w:separator/>
      </w:r>
    </w:p>
  </w:endnote>
  <w:endnote w:type="continuationSeparator" w:id="0">
    <w:p w:rsidR="00BC4785" w:rsidRDefault="00BC4785" w:rsidP="0029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8137"/>
      <w:docPartObj>
        <w:docPartGallery w:val="Page Numbers (Bottom of Page)"/>
        <w:docPartUnique/>
      </w:docPartObj>
    </w:sdtPr>
    <w:sdtEndPr/>
    <w:sdtContent>
      <w:p w:rsidR="004259D1" w:rsidRDefault="004259D1">
        <w:pPr>
          <w:pStyle w:val="a5"/>
          <w:jc w:val="center"/>
        </w:pPr>
        <w:r>
          <w:fldChar w:fldCharType="begin"/>
        </w:r>
        <w:r>
          <w:instrText>PAGE   \* MERGEFORMAT</w:instrText>
        </w:r>
        <w:r>
          <w:fldChar w:fldCharType="separate"/>
        </w:r>
        <w:r w:rsidR="00B37297" w:rsidRPr="00B37297">
          <w:rPr>
            <w:noProof/>
            <w:lang w:val="zh-CN"/>
          </w:rPr>
          <w:t>30</w:t>
        </w:r>
        <w:r>
          <w:fldChar w:fldCharType="end"/>
        </w:r>
      </w:p>
    </w:sdtContent>
  </w:sdt>
  <w:p w:rsidR="004259D1" w:rsidRDefault="004259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85" w:rsidRDefault="00BC4785" w:rsidP="002948C7">
      <w:r>
        <w:separator/>
      </w:r>
    </w:p>
  </w:footnote>
  <w:footnote w:type="continuationSeparator" w:id="0">
    <w:p w:rsidR="00BC4785" w:rsidRDefault="00BC4785" w:rsidP="0029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B741"/>
    <w:multiLevelType w:val="singleLevel"/>
    <w:tmpl w:val="346BB741"/>
    <w:lvl w:ilvl="0">
      <w:start w:val="1"/>
      <w:numFmt w:val="decimal"/>
      <w:suff w:val="nothing"/>
      <w:lvlText w:val="%1、"/>
      <w:lvlJc w:val="left"/>
    </w:lvl>
  </w:abstractNum>
  <w:abstractNum w:abstractNumId="1">
    <w:nsid w:val="74AE1A8C"/>
    <w:multiLevelType w:val="multilevel"/>
    <w:tmpl w:val="74AE1A8C"/>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3D91"/>
    <w:rsid w:val="00033D27"/>
    <w:rsid w:val="000707C8"/>
    <w:rsid w:val="000774D8"/>
    <w:rsid w:val="00087536"/>
    <w:rsid w:val="000A122A"/>
    <w:rsid w:val="000A613A"/>
    <w:rsid w:val="000A790D"/>
    <w:rsid w:val="000E1CC1"/>
    <w:rsid w:val="000E6B9E"/>
    <w:rsid w:val="000F4472"/>
    <w:rsid w:val="000F695B"/>
    <w:rsid w:val="001408A4"/>
    <w:rsid w:val="00140FC1"/>
    <w:rsid w:val="0014713C"/>
    <w:rsid w:val="00151C5C"/>
    <w:rsid w:val="0016173A"/>
    <w:rsid w:val="001A0A6D"/>
    <w:rsid w:val="001B69AD"/>
    <w:rsid w:val="001B7893"/>
    <w:rsid w:val="001F0A04"/>
    <w:rsid w:val="001F482D"/>
    <w:rsid w:val="00204416"/>
    <w:rsid w:val="00211FA5"/>
    <w:rsid w:val="00216C7A"/>
    <w:rsid w:val="00217297"/>
    <w:rsid w:val="00217B74"/>
    <w:rsid w:val="002371B9"/>
    <w:rsid w:val="00240F40"/>
    <w:rsid w:val="00260EB6"/>
    <w:rsid w:val="00280D3B"/>
    <w:rsid w:val="002948C7"/>
    <w:rsid w:val="002A5FA9"/>
    <w:rsid w:val="002E7EB6"/>
    <w:rsid w:val="0031642F"/>
    <w:rsid w:val="00320E7D"/>
    <w:rsid w:val="003344B8"/>
    <w:rsid w:val="00344224"/>
    <w:rsid w:val="003B0891"/>
    <w:rsid w:val="003B7FCB"/>
    <w:rsid w:val="003D0A46"/>
    <w:rsid w:val="003E62DE"/>
    <w:rsid w:val="003E7250"/>
    <w:rsid w:val="003F3E12"/>
    <w:rsid w:val="004067FC"/>
    <w:rsid w:val="00415CC1"/>
    <w:rsid w:val="00417816"/>
    <w:rsid w:val="00420955"/>
    <w:rsid w:val="004259D1"/>
    <w:rsid w:val="00446BD6"/>
    <w:rsid w:val="004500C9"/>
    <w:rsid w:val="0046348B"/>
    <w:rsid w:val="00463E57"/>
    <w:rsid w:val="004648EE"/>
    <w:rsid w:val="004D288F"/>
    <w:rsid w:val="004F36DE"/>
    <w:rsid w:val="0050000E"/>
    <w:rsid w:val="00502315"/>
    <w:rsid w:val="005117BE"/>
    <w:rsid w:val="00522C25"/>
    <w:rsid w:val="005368A1"/>
    <w:rsid w:val="0054584F"/>
    <w:rsid w:val="00570F60"/>
    <w:rsid w:val="005828B9"/>
    <w:rsid w:val="00597CC8"/>
    <w:rsid w:val="00602A9B"/>
    <w:rsid w:val="00603AA7"/>
    <w:rsid w:val="0061560E"/>
    <w:rsid w:val="0063542C"/>
    <w:rsid w:val="00653A28"/>
    <w:rsid w:val="006742E5"/>
    <w:rsid w:val="00680145"/>
    <w:rsid w:val="007133E2"/>
    <w:rsid w:val="00725DD5"/>
    <w:rsid w:val="0072666A"/>
    <w:rsid w:val="00740787"/>
    <w:rsid w:val="00755504"/>
    <w:rsid w:val="00764248"/>
    <w:rsid w:val="00770D61"/>
    <w:rsid w:val="007D3D59"/>
    <w:rsid w:val="00817E2C"/>
    <w:rsid w:val="0085255F"/>
    <w:rsid w:val="00871FBD"/>
    <w:rsid w:val="008B0AF2"/>
    <w:rsid w:val="008B7FD9"/>
    <w:rsid w:val="008C3686"/>
    <w:rsid w:val="008C49CB"/>
    <w:rsid w:val="008D42B3"/>
    <w:rsid w:val="00902943"/>
    <w:rsid w:val="00910A38"/>
    <w:rsid w:val="00927A3A"/>
    <w:rsid w:val="00961AEB"/>
    <w:rsid w:val="009830CA"/>
    <w:rsid w:val="009951DD"/>
    <w:rsid w:val="009A32F5"/>
    <w:rsid w:val="009E5EBD"/>
    <w:rsid w:val="00A10279"/>
    <w:rsid w:val="00A45F1C"/>
    <w:rsid w:val="00A818F1"/>
    <w:rsid w:val="00A87035"/>
    <w:rsid w:val="00AF399D"/>
    <w:rsid w:val="00B27CEC"/>
    <w:rsid w:val="00B37297"/>
    <w:rsid w:val="00B40A54"/>
    <w:rsid w:val="00B8042B"/>
    <w:rsid w:val="00B855F0"/>
    <w:rsid w:val="00BA26D9"/>
    <w:rsid w:val="00BC4785"/>
    <w:rsid w:val="00BE529E"/>
    <w:rsid w:val="00C1379A"/>
    <w:rsid w:val="00C24F06"/>
    <w:rsid w:val="00C37C6C"/>
    <w:rsid w:val="00C51906"/>
    <w:rsid w:val="00CD53A8"/>
    <w:rsid w:val="00CF34A1"/>
    <w:rsid w:val="00D050BB"/>
    <w:rsid w:val="00D11AAC"/>
    <w:rsid w:val="00D544E5"/>
    <w:rsid w:val="00D729DD"/>
    <w:rsid w:val="00D92E7A"/>
    <w:rsid w:val="00DA4EAE"/>
    <w:rsid w:val="00DB00C1"/>
    <w:rsid w:val="00DB251E"/>
    <w:rsid w:val="00DB72DB"/>
    <w:rsid w:val="00DB7DF7"/>
    <w:rsid w:val="00DC2722"/>
    <w:rsid w:val="00DE20CD"/>
    <w:rsid w:val="00E10F19"/>
    <w:rsid w:val="00E174D7"/>
    <w:rsid w:val="00E25C2A"/>
    <w:rsid w:val="00E8108D"/>
    <w:rsid w:val="00E877CA"/>
    <w:rsid w:val="00EC0574"/>
    <w:rsid w:val="00ED00AD"/>
    <w:rsid w:val="00ED4A02"/>
    <w:rsid w:val="00ED5D74"/>
    <w:rsid w:val="00EE6023"/>
    <w:rsid w:val="00EE623D"/>
    <w:rsid w:val="00EF0D49"/>
    <w:rsid w:val="00EF7025"/>
    <w:rsid w:val="00F018C9"/>
    <w:rsid w:val="00F06884"/>
    <w:rsid w:val="00FC3643"/>
    <w:rsid w:val="00FE29F9"/>
    <w:rsid w:val="14E83D91"/>
    <w:rsid w:val="2CFB56B5"/>
    <w:rsid w:val="56B718C7"/>
    <w:rsid w:val="7D5A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7"/>
    <w:uiPriority w:val="59"/>
    <w:rsid w:val="00BA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7"/>
    <w:uiPriority w:val="59"/>
    <w:rsid w:val="001B69A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7"/>
    <w:uiPriority w:val="59"/>
    <w:rsid w:val="00BA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7"/>
    <w:uiPriority w:val="59"/>
    <w:rsid w:val="001B69A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3E67-001A-4B29-AF6E-D0558E2D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1806</Words>
  <Characters>10300</Characters>
  <Application>Microsoft Office Word</Application>
  <DocSecurity>0</DocSecurity>
  <Lines>85</Lines>
  <Paragraphs>24</Paragraphs>
  <ScaleCrop>false</ScaleCrop>
  <Company>Microsoft</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关于支持上海发弘投资</dc:title>
  <dc:creator>Administrator</dc:creator>
  <cp:lastModifiedBy>蔡微微</cp:lastModifiedBy>
  <cp:revision>8</cp:revision>
  <cp:lastPrinted>2018-12-28T05:42:00Z</cp:lastPrinted>
  <dcterms:created xsi:type="dcterms:W3CDTF">2019-02-19T05:43:00Z</dcterms:created>
  <dcterms:modified xsi:type="dcterms:W3CDTF">2019-02-20T01:50:00Z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