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宝山区绿化和市容管理局关于2018年度预算执行及其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他</w:t>
      </w:r>
      <w:r>
        <w:rPr>
          <w:rFonts w:hint="eastAsia" w:ascii="华文中宋" w:hAnsi="华文中宋" w:eastAsia="华文中宋"/>
          <w:b/>
          <w:sz w:val="36"/>
          <w:szCs w:val="36"/>
        </w:rPr>
        <w:t>财政财务收支审计整改结果的公告</w:t>
      </w: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宝山区审计局于2019年6月5日起，对宝山区绿化和市容管理局2018年度预算执行和其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他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财政财务收支情况进行了审计,并出具了专项审计调查报告。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本次审计发现的问题，我局高度重视，局党组及时召开专题会议予以研究，立即提出以下整改要求：一是针对审计报告中反映问题，制定了整改计划，明确整改事项、责任单位和部门、责任人和整改时间节点；二是针对存在问题进行梳理、分析和归类，明确具体部门抓整改落实；三是以整改为契机，进一步加强财务管理，完善各项财务制度，杜绝类似问题的再次发生。目前，我局已根据审计意见和建议，采取了相应整改措施，现将审计整改结果公告如下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一、关于历年专项节余未上缴区财政局的问题，我局针对行政帐户“其他应付款”科目中宕存历年未用市拨整治费83.94万元，已上缴区财政局。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二、关于部分经费未专款专用问题，我局对2018年任务量经费中拨付给宝山环卫公司77.67万元，已上缴区财政局。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关于超基数单位生活垃圾处理费未实行统一征收管理问题，我局废弃物管理所，一是依据《上海市单位生活垃圾处理收费征收管理办法》新要求，重新制定了《宝山区单位生活垃圾处理费征收实施细则》，明确处理费的用途、征收流程、返拨机制和监管办法等；二是规范了发票与合同管理；三是规范监督和检查制度；四是规范了资金使用制度；五是已与区财政局商榷将6%管理费纳入预算管理，并协同下属环卫公司对全区生活垃圾产生单位底数进行了排摸，目前区内生活垃圾产生单位基数为6650家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关于资产管理中存在的问题，我局已将环卫综合管理信息系统107.86万元纳入固定资产核算管理。对局本部固定资产和10辆车辆固定资产账面价值为774597.39元，未做调拨手续及进行会计处理问题，目前正在进行实物盘点及贴标签，由于时间跨度较长，核对起来有一定的困难，现初步查明了其中部分车辆的情况，为确保整改落实到位特向区审计局申请延长时间，核查整改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五、关于废弃物管理所未严格执行政府采购规定的问题，</w:t>
      </w: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宝财【2018】25号《关于上海市2019-2020年政府采购集中采购目录和采购限额标准的通知》的文件精神，废管所即知即改，已从2019年1月份起在采购类似物品时，严格执行政府采购规定，在电子集市上执行集中采购。</w:t>
      </w:r>
    </w:p>
    <w:p>
      <w:pPr>
        <w:spacing w:line="600" w:lineRule="exact"/>
        <w:ind w:firstLine="3200" w:firstLineChars="100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3200" w:firstLineChars="100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3200" w:firstLineChars="10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上海市宝山区绿化和市容管理局</w:t>
      </w:r>
    </w:p>
    <w:p>
      <w:pPr>
        <w:spacing w:line="600" w:lineRule="exact"/>
        <w:ind w:firstLine="4160" w:firstLineChars="13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2020年2月17日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70"/>
    <w:rsid w:val="00006EA7"/>
    <w:rsid w:val="00017ACB"/>
    <w:rsid w:val="00100359"/>
    <w:rsid w:val="001304EB"/>
    <w:rsid w:val="00155D3D"/>
    <w:rsid w:val="001922B2"/>
    <w:rsid w:val="00197187"/>
    <w:rsid w:val="001B6362"/>
    <w:rsid w:val="001E10BC"/>
    <w:rsid w:val="002161C2"/>
    <w:rsid w:val="002443A4"/>
    <w:rsid w:val="00290CCC"/>
    <w:rsid w:val="00305B7F"/>
    <w:rsid w:val="003204E4"/>
    <w:rsid w:val="00347AA0"/>
    <w:rsid w:val="00356CD3"/>
    <w:rsid w:val="003B1178"/>
    <w:rsid w:val="003E6598"/>
    <w:rsid w:val="00401AAA"/>
    <w:rsid w:val="00414196"/>
    <w:rsid w:val="0046103B"/>
    <w:rsid w:val="00486ACB"/>
    <w:rsid w:val="004A326B"/>
    <w:rsid w:val="004A4AA8"/>
    <w:rsid w:val="004D0A70"/>
    <w:rsid w:val="004E23A3"/>
    <w:rsid w:val="00531235"/>
    <w:rsid w:val="005339DC"/>
    <w:rsid w:val="00595F2A"/>
    <w:rsid w:val="005B6319"/>
    <w:rsid w:val="005F0ADD"/>
    <w:rsid w:val="005F4558"/>
    <w:rsid w:val="00615B45"/>
    <w:rsid w:val="00660B63"/>
    <w:rsid w:val="006B37E3"/>
    <w:rsid w:val="006C3700"/>
    <w:rsid w:val="006D63E3"/>
    <w:rsid w:val="006E0905"/>
    <w:rsid w:val="006F12C2"/>
    <w:rsid w:val="00731A18"/>
    <w:rsid w:val="0075573E"/>
    <w:rsid w:val="007B6D09"/>
    <w:rsid w:val="008272E1"/>
    <w:rsid w:val="008C17CA"/>
    <w:rsid w:val="009043BE"/>
    <w:rsid w:val="00912771"/>
    <w:rsid w:val="009325BE"/>
    <w:rsid w:val="00940213"/>
    <w:rsid w:val="009428FC"/>
    <w:rsid w:val="009638B3"/>
    <w:rsid w:val="009642D3"/>
    <w:rsid w:val="009651B1"/>
    <w:rsid w:val="009900FF"/>
    <w:rsid w:val="009C24DA"/>
    <w:rsid w:val="00A01AFB"/>
    <w:rsid w:val="00A05F3E"/>
    <w:rsid w:val="00A57BBA"/>
    <w:rsid w:val="00A80439"/>
    <w:rsid w:val="00A83C91"/>
    <w:rsid w:val="00AC3F17"/>
    <w:rsid w:val="00AE379D"/>
    <w:rsid w:val="00B242B7"/>
    <w:rsid w:val="00B90395"/>
    <w:rsid w:val="00BA4628"/>
    <w:rsid w:val="00BB103F"/>
    <w:rsid w:val="00BD211C"/>
    <w:rsid w:val="00BE32FA"/>
    <w:rsid w:val="00C020E2"/>
    <w:rsid w:val="00C07337"/>
    <w:rsid w:val="00C77B09"/>
    <w:rsid w:val="00C91FD7"/>
    <w:rsid w:val="00CB3D4F"/>
    <w:rsid w:val="00CF5843"/>
    <w:rsid w:val="00D51F35"/>
    <w:rsid w:val="00D556B3"/>
    <w:rsid w:val="00E36F85"/>
    <w:rsid w:val="00E403E4"/>
    <w:rsid w:val="00E57945"/>
    <w:rsid w:val="00EB2DEC"/>
    <w:rsid w:val="00EF6FAC"/>
    <w:rsid w:val="00F14920"/>
    <w:rsid w:val="00F26D24"/>
    <w:rsid w:val="00F369A8"/>
    <w:rsid w:val="00F947E5"/>
    <w:rsid w:val="00F978CB"/>
    <w:rsid w:val="00FA2A7C"/>
    <w:rsid w:val="00FA5438"/>
    <w:rsid w:val="00FB026A"/>
    <w:rsid w:val="00FE62A7"/>
    <w:rsid w:val="20026E29"/>
    <w:rsid w:val="296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150</Words>
  <Characters>858</Characters>
  <Lines>7</Lines>
  <Paragraphs>2</Paragraphs>
  <TotalTime>36</TotalTime>
  <ScaleCrop>false</ScaleCrop>
  <LinksUpToDate>false</LinksUpToDate>
  <CharactersWithSpaces>1006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2020-03-09T07:18:00Z</dcterms:created>
  <dc:creator>admin</dc:creator>
  <cp:lastModifiedBy>LJ</cp:lastModifiedBy>
  <cp:lastPrinted>2020-03-09T07:24:00Z</cp:lastPrinted>
  <dcterms:modified xsi:type="dcterms:W3CDTF">2021-04-29T09:54:02Z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