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spacing w:line="500" w:lineRule="exac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中国人民政治协商会议上海市宝山区委员会</w:t>
      </w:r>
    </w:p>
    <w:p>
      <w:pPr>
        <w:spacing w:line="500" w:lineRule="exact"/>
        <w:jc w:val="center"/>
        <w:rPr>
          <w:rFonts w:eastAsia="黑体"/>
          <w:b/>
        </w:rPr>
      </w:pPr>
      <w:r>
        <w:rPr>
          <w:rFonts w:hint="eastAsia" w:eastAsia="黑体"/>
          <w:b/>
          <w:sz w:val="32"/>
          <w:szCs w:val="32"/>
        </w:rPr>
        <w:t>政 协 提 案 办 理 用 纸</w:t>
      </w:r>
    </w:p>
    <w:p>
      <w:pPr>
        <w:spacing w:line="220" w:lineRule="exact"/>
      </w:pPr>
    </w:p>
    <w:p>
      <w:pPr>
        <w:spacing w:after="120" w:line="220" w:lineRule="exact"/>
        <w:jc w:val="center"/>
        <w:rPr>
          <w:rFonts w:ascii="宋体"/>
          <w:b/>
        </w:rPr>
      </w:pPr>
      <w:r>
        <w:rPr>
          <w:rFonts w:hint="eastAsia" w:ascii="宋体"/>
          <w:b/>
        </w:rPr>
        <w:t xml:space="preserve">                                                    </w:t>
      </w:r>
      <w:r>
        <w:rPr>
          <w:rFonts w:hint="eastAsia" w:ascii="宋体"/>
          <w:b/>
          <w:spacing w:val="20"/>
        </w:rPr>
        <w:t>提案号</w:t>
      </w:r>
      <w:r>
        <w:rPr>
          <w:rFonts w:hint="eastAsia" w:ascii="宋体"/>
          <w:b/>
          <w:spacing w:val="20"/>
          <w:u w:val="single"/>
        </w:rPr>
        <w:t xml:space="preserve"> </w:t>
      </w:r>
      <w:r>
        <w:rPr>
          <w:rFonts w:hint="eastAsia" w:ascii="宋体"/>
          <w:b/>
          <w:spacing w:val="20"/>
          <w:u w:val="single"/>
          <w:lang w:val="en-US" w:eastAsia="zh-CN"/>
        </w:rPr>
        <w:t>9B013</w:t>
      </w:r>
      <w:r>
        <w:rPr>
          <w:rFonts w:hint="eastAsia" w:ascii="宋体"/>
          <w:b/>
          <w:spacing w:val="20"/>
          <w:u w:val="single"/>
        </w:rPr>
        <w:t xml:space="preserve">  </w:t>
      </w:r>
      <w:r>
        <w:rPr>
          <w:rFonts w:hint="eastAsia" w:ascii="宋体"/>
          <w:b/>
          <w:u w:val="single"/>
        </w:rPr>
        <w:t xml:space="preserve">       </w:t>
      </w:r>
    </w:p>
    <w:tbl>
      <w:tblPr>
        <w:tblStyle w:val="3"/>
        <w:tblW w:w="86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214"/>
        <w:gridCol w:w="1074"/>
        <w:gridCol w:w="3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1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pacing w:val="20"/>
              </w:rPr>
            </w:pPr>
            <w:r>
              <w:rPr>
                <w:rFonts w:hint="eastAsia" w:ascii="宋体"/>
                <w:b/>
                <w:spacing w:val="20"/>
              </w:rPr>
              <w:t>案  由</w:t>
            </w:r>
          </w:p>
        </w:tc>
        <w:tc>
          <w:tcPr>
            <w:tcW w:w="7139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  <w:sz w:val="18"/>
                <w:szCs w:val="21"/>
              </w:rPr>
            </w:pPr>
            <w:bookmarkStart w:id="0" w:name="ProposalReason"/>
            <w:r>
              <w:rPr>
                <w:rFonts w:hint="default" w:ascii="仿宋_GB2312" w:hAnsi="Times New Roman" w:eastAsia="仿宋_GB2312" w:cs="Times New Roman"/>
                <w:sz w:val="24"/>
                <w:szCs w:val="24"/>
                <w:lang w:eastAsia="zh-CN"/>
              </w:rPr>
              <w:t>常态化疫情下提升基层社区治理能力建设的建议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pacing w:val="20"/>
              </w:rPr>
            </w:pPr>
            <w:r>
              <w:rPr>
                <w:rFonts w:hint="eastAsia" w:ascii="宋体"/>
                <w:b/>
                <w:spacing w:val="20"/>
              </w:rPr>
              <w:t>提案者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九三学社宝山区委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答复形式</w:t>
            </w:r>
          </w:p>
        </w:tc>
        <w:tc>
          <w:tcPr>
            <w:tcW w:w="385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仿宋_GB2312"/>
              </w:rPr>
              <w:sym w:font="Wingdings 2" w:char="0052"/>
            </w:r>
            <w:r>
              <w:rPr>
                <w:rFonts w:hint="eastAsia" w:ascii="仿宋_GB2312"/>
              </w:rPr>
              <w:t>面见 □电话 □传真 □网上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51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20" w:lineRule="exact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-739140</wp:posOffset>
                      </wp:positionH>
                      <wp:positionV relativeFrom="paragraph">
                        <wp:posOffset>1263650</wp:posOffset>
                      </wp:positionV>
                      <wp:extent cx="369570" cy="3867150"/>
                      <wp:effectExtent l="4445" t="4445" r="6985" b="14605"/>
                      <wp:wrapTight wrapText="bothSides">
                        <wp:wrapPolygon>
                          <wp:start x="-260" y="-25"/>
                          <wp:lineTo x="-260" y="21575"/>
                          <wp:lineTo x="20895" y="21575"/>
                          <wp:lineTo x="20895" y="-25"/>
                          <wp:lineTo x="-260" y="-25"/>
                        </wp:wrapPolygon>
                      </wp:wrapTight>
                      <wp:docPr id="2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570" cy="3867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……………………装       订        线…………………… 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-58.2pt;margin-top:99.5pt;height:304.5pt;width:29.1pt;mso-wrap-distance-left:9pt;mso-wrap-distance-right:9pt;z-index:251660288;mso-width-relative:page;mso-height-relative:page;" fillcolor="#FFFFFF" filled="t" stroked="t" coordsize="21600,21600" wrapcoords="-260 -25 -260 21575 20895 21575 20895 -25 -260 -25" o:allowincell="f" o:gfxdata="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UNX+XXAAAADAEAAA8AAAAAAAAAAQAgAAAAIgAAAGRycy9kb3ducmV2LnhtbFBL&#10;AQIUABQAAAAIAIdO4kD+CAsT9wEAAPYDAAAOAAAAAAAAAAEAIAAAACYBAABkcnMvZTJvRG9jLnht&#10;bFBLBQYAAAAABgAGAFkBAACP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……………………装       订        线……………………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hint="eastAsia" w:ascii="宋体"/>
                <w:b/>
              </w:rPr>
              <w:t xml:space="preserve"> 办理情况：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九三学社宝山区委：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贵部门</w:t>
            </w:r>
            <w:bookmarkStart w:id="1" w:name="_GoBack"/>
            <w:bookmarkEnd w:id="1"/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在九届二次政协会议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提出的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9B0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号提案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仿宋_GB2312" w:hAnsi="Times New Roman" w:eastAsia="仿宋_GB2312" w:cs="Times New Roman"/>
                <w:sz w:val="24"/>
                <w:szCs w:val="24"/>
                <w:lang w:eastAsia="zh-CN"/>
              </w:rPr>
              <w:t>常态化疫情下提升基层社区治理能力建设的建议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》已转我局收悉，经研究，现将办理情况答复如下：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一、加强基层党建，健全选人用人机制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一是把好人员入口关。实施“头雁计划”，严格落实居村党组织书记区级备案和调整联审制度，选优配强居村党组织书记，提升党组织引领治理能力。推进“社工成长”计划，加强社区工作者职业体系建设，提高持证社工比例，选拔优秀青年社工进入居村“两委”，推动社工人才成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二是社区治理学院聚力赋能。加强“1+5+12+N”赋能网络体系建设，突出实践实战实训，一体化实施居村干部培训“赋能季划”。进一步提高培训受众覆盖面。运用实景，精选课程，问题导向，以培促训。做实首批12个2.0版社区干部实训基地，深入推进“善治星工场”计划，持续提升居村干部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ascii="宋体"/>
                <w:b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eastAsia="zh-CN"/>
              </w:rPr>
              <w:t>（另附页）</w:t>
            </w:r>
            <w:r>
              <w:rPr>
                <w:rFonts w:hint="eastAsia" w:ascii="宋体"/>
                <w:b/>
              </w:rPr>
              <w:t xml:space="preserve"> </w:t>
            </w:r>
          </w:p>
          <w:p>
            <w:pPr>
              <w:spacing w:line="540" w:lineRule="exact"/>
              <w:ind w:firstLine="4410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       承办单位盖章：</w:t>
            </w:r>
          </w:p>
          <w:p>
            <w:pPr>
              <w:spacing w:line="52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经办人签名：                                     联系电话：</w:t>
            </w:r>
          </w:p>
          <w:p>
            <w:pPr>
              <w:spacing w:line="52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承办单位领导签名：                                              年    月    日</w:t>
            </w:r>
          </w:p>
          <w:p>
            <w:pPr>
              <w:spacing w:line="240" w:lineRule="exact"/>
              <w:rPr>
                <w:rFonts w:ascii="宋体"/>
                <w:b/>
              </w:rPr>
            </w:pPr>
          </w:p>
        </w:tc>
      </w:tr>
    </w:tbl>
    <w:p>
      <w:pPr>
        <w:spacing w:line="240" w:lineRule="exact"/>
        <w:rPr>
          <w:rFonts w:ascii="宋体"/>
          <w:b/>
        </w:rPr>
      </w:pPr>
    </w:p>
    <w:p>
      <w:pPr>
        <w:spacing w:line="300" w:lineRule="exact"/>
        <w:rPr>
          <w:rFonts w:ascii="楷体_GB2312" w:eastAsia="楷体_GB2312"/>
        </w:rPr>
      </w:pPr>
      <w:r>
        <w:rPr>
          <w:rFonts w:hint="eastAsia" w:ascii="宋体"/>
          <w:b/>
        </w:rPr>
        <w:t>说明：</w:t>
      </w:r>
      <w:r>
        <w:rPr>
          <w:rFonts w:hint="eastAsia" w:ascii="楷体_GB2312" w:eastAsia="楷体_GB2312"/>
        </w:rPr>
        <w:t>1.办理情况须在规定时间内征求提案者意见，书写不够可附纸。</w:t>
      </w:r>
    </w:p>
    <w:p>
      <w:pPr>
        <w:spacing w:line="320" w:lineRule="exact"/>
        <w:ind w:right="-6" w:firstLine="606" w:firstLineChars="300"/>
        <w:rPr>
          <w:rFonts w:ascii="楷体_GB2312" w:hAnsi="宋体" w:eastAsia="楷体_GB2312"/>
          <w:color w:val="FF0000"/>
          <w:spacing w:val="-4"/>
          <w:sz w:val="24"/>
        </w:rPr>
      </w:pPr>
      <w:r>
        <w:rPr>
          <w:rFonts w:hint="eastAsia" w:ascii="楷体_GB2312" w:eastAsia="楷体_GB2312"/>
          <w:spacing w:val="-4"/>
        </w:rPr>
        <w:t>2.委员可以当面向承办单位反馈办理结果，也可以在走访答复后将本表寄送承办单位。</w:t>
      </w:r>
    </w:p>
    <w:p>
      <w:pPr>
        <w:spacing w:line="300" w:lineRule="exact"/>
        <w:ind w:left="840" w:leftChars="300" w:hanging="210" w:hanging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3.本表一式四份，经提案者签名后，一份存承办单位，一份留提案者，二份送区政府办公室。</w:t>
      </w:r>
    </w:p>
    <w:p>
      <w:pPr>
        <w:spacing w:line="300" w:lineRule="exact"/>
        <w:rPr>
          <w:rFonts w:ascii="宋体"/>
          <w:b/>
        </w:rPr>
      </w:pPr>
      <w:r>
        <w:rPr>
          <w:rFonts w:ascii="宋体"/>
          <w:b/>
        </w:rPr>
        <w:br w:type="page"/>
      </w:r>
    </w:p>
    <w:tbl>
      <w:tblPr>
        <w:tblStyle w:val="3"/>
        <w:tblW w:w="86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11"/>
        <w:gridCol w:w="910"/>
        <w:gridCol w:w="19"/>
        <w:gridCol w:w="646"/>
        <w:gridCol w:w="80"/>
        <w:gridCol w:w="288"/>
        <w:gridCol w:w="187"/>
        <w:gridCol w:w="252"/>
        <w:gridCol w:w="575"/>
        <w:gridCol w:w="151"/>
        <w:gridCol w:w="243"/>
        <w:gridCol w:w="484"/>
        <w:gridCol w:w="136"/>
        <w:gridCol w:w="590"/>
        <w:gridCol w:w="10"/>
        <w:gridCol w:w="124"/>
        <w:gridCol w:w="290"/>
        <w:gridCol w:w="303"/>
        <w:gridCol w:w="504"/>
        <w:gridCol w:w="207"/>
        <w:gridCol w:w="200"/>
        <w:gridCol w:w="8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4" w:type="dxa"/>
            <w:gridSpan w:val="23"/>
            <w:vAlign w:val="center"/>
          </w:tcPr>
          <w:p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承办单位就提案对工作的帮助程度评判意见</w:t>
            </w:r>
            <w:r>
              <w:rPr>
                <w:rFonts w:hint="eastAsia" w:ascii="宋体"/>
              </w:rPr>
              <w:t>（</w:t>
            </w:r>
            <w:r>
              <w:rPr>
                <w:rFonts w:hint="eastAsia" w:ascii="楷体_GB2312" w:hAnsi="宋体" w:eastAsia="楷体_GB2312"/>
                <w:szCs w:val="21"/>
              </w:rPr>
              <w:t>请在栏目后的空格内用“√”表示</w:t>
            </w:r>
            <w:r>
              <w:rPr>
                <w:rFonts w:hint="eastAsia" w:ascii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提案对工作的帮助程度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很大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√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较大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一般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664" w:type="dxa"/>
            <w:gridSpan w:val="23"/>
            <w:vAlign w:val="center"/>
          </w:tcPr>
          <w:p>
            <w:pPr>
              <w:spacing w:line="400" w:lineRule="exact"/>
              <w:ind w:right="-6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承办单位对办理结果的分类</w:t>
            </w:r>
            <w:r>
              <w:rPr>
                <w:rFonts w:hint="eastAsia" w:ascii="楷体_GB2312" w:hAnsi="宋体" w:eastAsia="楷体_GB2312"/>
                <w:b/>
                <w:szCs w:val="21"/>
              </w:rPr>
              <w:t>（请在6个选项中选择1项用“√”表示）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建议性意见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已采纳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√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正在研究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留作参考</w:t>
            </w:r>
          </w:p>
        </w:tc>
        <w:tc>
          <w:tcPr>
            <w:tcW w:w="1221" w:type="dxa"/>
            <w:gridSpan w:val="3"/>
          </w:tcPr>
          <w:p>
            <w:pPr>
              <w:spacing w:line="400" w:lineRule="exact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具体操作性意见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已解决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正在解决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暂难解决</w:t>
            </w:r>
          </w:p>
        </w:tc>
        <w:tc>
          <w:tcPr>
            <w:tcW w:w="1221" w:type="dxa"/>
            <w:gridSpan w:val="3"/>
          </w:tcPr>
          <w:p>
            <w:pPr>
              <w:spacing w:line="400" w:lineRule="exact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664" w:type="dxa"/>
            <w:gridSpan w:val="23"/>
            <w:vAlign w:val="center"/>
          </w:tcPr>
          <w:p>
            <w:pPr>
              <w:spacing w:line="400" w:lineRule="exact"/>
              <w:ind w:right="-6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办理复文公开属性的分类</w:t>
            </w:r>
            <w:r>
              <w:rPr>
                <w:rFonts w:hint="eastAsia" w:ascii="楷体_GB2312" w:hAnsi="宋体" w:eastAsia="楷体_GB2312"/>
                <w:b/>
                <w:szCs w:val="21"/>
              </w:rPr>
              <w:t>（请在5个选项中选择1项用“√”表示）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226" w:type="dxa"/>
            <w:gridSpan w:val="5"/>
            <w:vAlign w:val="center"/>
          </w:tcPr>
          <w:p>
            <w:pPr>
              <w:spacing w:line="400" w:lineRule="exact"/>
              <w:ind w:right="-6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主动公开</w:t>
            </w:r>
          </w:p>
        </w:tc>
        <w:tc>
          <w:tcPr>
            <w:tcW w:w="3120" w:type="dxa"/>
            <w:gridSpan w:val="12"/>
            <w:vAlign w:val="center"/>
          </w:tcPr>
          <w:p>
            <w:pPr>
              <w:spacing w:line="400" w:lineRule="exact"/>
              <w:ind w:right="-6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依申请公开</w:t>
            </w:r>
          </w:p>
        </w:tc>
        <w:tc>
          <w:tcPr>
            <w:tcW w:w="2318" w:type="dxa"/>
            <w:gridSpan w:val="6"/>
            <w:vMerge w:val="restart"/>
            <w:vAlign w:val="center"/>
          </w:tcPr>
          <w:p>
            <w:pPr>
              <w:spacing w:line="400" w:lineRule="exact"/>
              <w:ind w:right="-6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不公开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全文公开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摘要公开</w:t>
            </w:r>
          </w:p>
        </w:tc>
        <w:tc>
          <w:tcPr>
            <w:tcW w:w="153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全文公开</w:t>
            </w:r>
          </w:p>
        </w:tc>
        <w:tc>
          <w:tcPr>
            <w:tcW w:w="158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摘要公开</w:t>
            </w:r>
          </w:p>
        </w:tc>
        <w:tc>
          <w:tcPr>
            <w:tcW w:w="2318" w:type="dxa"/>
            <w:gridSpan w:val="6"/>
            <w:vMerge w:val="continue"/>
            <w:vAlign w:val="center"/>
          </w:tcPr>
          <w:p>
            <w:pPr>
              <w:spacing w:line="400" w:lineRule="exact"/>
              <w:ind w:right="-6"/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ind w:right="-6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lang w:val="en-US" w:eastAsia="zh-CN"/>
              </w:rPr>
              <w:t>√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400" w:lineRule="exact"/>
              <w:ind w:right="-6"/>
              <w:jc w:val="center"/>
              <w:rPr>
                <w:rFonts w:ascii="宋体"/>
                <w:b/>
              </w:rPr>
            </w:pPr>
          </w:p>
        </w:tc>
        <w:tc>
          <w:tcPr>
            <w:tcW w:w="1533" w:type="dxa"/>
            <w:gridSpan w:val="6"/>
            <w:vAlign w:val="center"/>
          </w:tcPr>
          <w:p>
            <w:pPr>
              <w:spacing w:line="400" w:lineRule="exact"/>
              <w:ind w:right="-6"/>
              <w:jc w:val="center"/>
              <w:rPr>
                <w:rFonts w:ascii="宋体"/>
                <w:b/>
              </w:rPr>
            </w:pPr>
          </w:p>
        </w:tc>
        <w:tc>
          <w:tcPr>
            <w:tcW w:w="1587" w:type="dxa"/>
            <w:gridSpan w:val="6"/>
            <w:vAlign w:val="center"/>
          </w:tcPr>
          <w:p>
            <w:pPr>
              <w:spacing w:line="400" w:lineRule="exact"/>
              <w:ind w:right="-6"/>
              <w:jc w:val="center"/>
              <w:rPr>
                <w:rFonts w:ascii="宋体"/>
                <w:b/>
              </w:rPr>
            </w:pPr>
          </w:p>
        </w:tc>
        <w:tc>
          <w:tcPr>
            <w:tcW w:w="2318" w:type="dxa"/>
            <w:gridSpan w:val="6"/>
            <w:vAlign w:val="center"/>
          </w:tcPr>
          <w:p>
            <w:pPr>
              <w:spacing w:line="400" w:lineRule="exact"/>
              <w:ind w:right="-6"/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664" w:type="dxa"/>
            <w:gridSpan w:val="23"/>
            <w:vAlign w:val="center"/>
          </w:tcPr>
          <w:p>
            <w:pPr>
              <w:spacing w:line="640" w:lineRule="exac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/>
                <w:b/>
              </w:rPr>
              <w:t>提案者对提案办理工作的意见（</w:t>
            </w:r>
            <w:r>
              <w:rPr>
                <w:rFonts w:hint="eastAsia" w:ascii="楷体_GB2312" w:hAnsi="宋体" w:eastAsia="楷体_GB2312"/>
                <w:b/>
                <w:szCs w:val="21"/>
              </w:rPr>
              <w:t>请在栏目后的空格内用“√”表示）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25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办理过程中的沟通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很好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较好</w:t>
            </w:r>
          </w:p>
        </w:tc>
        <w:tc>
          <w:tcPr>
            <w:tcW w:w="10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一般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25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办理答复的针对性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很好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较好</w:t>
            </w:r>
          </w:p>
        </w:tc>
        <w:tc>
          <w:tcPr>
            <w:tcW w:w="10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一般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25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落实提案建议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很重视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较重视</w:t>
            </w:r>
          </w:p>
        </w:tc>
        <w:tc>
          <w:tcPr>
            <w:tcW w:w="10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一般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25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对办理态度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满意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基本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满意</w:t>
            </w:r>
          </w:p>
        </w:tc>
        <w:tc>
          <w:tcPr>
            <w:tcW w:w="10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不满意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对办理结果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满意</w:t>
            </w:r>
          </w:p>
        </w:tc>
        <w:tc>
          <w:tcPr>
            <w:tcW w:w="7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基本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满意  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理解</w:t>
            </w:r>
          </w:p>
        </w:tc>
        <w:tc>
          <w:tcPr>
            <w:tcW w:w="7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不满意</w:t>
            </w:r>
          </w:p>
        </w:tc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664" w:type="dxa"/>
            <w:gridSpan w:val="23"/>
            <w:vAlign w:val="center"/>
          </w:tcPr>
          <w:p>
            <w:pPr>
              <w:spacing w:line="400" w:lineRule="exact"/>
              <w:ind w:right="-6" w:firstLine="207" w:firstLineChars="98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对办理情况您还有什么意见和建议：</w:t>
            </w:r>
          </w:p>
          <w:p>
            <w:pPr>
              <w:spacing w:line="400" w:lineRule="exact"/>
              <w:ind w:firstLine="3280" w:firstLineChars="1556"/>
              <w:rPr>
                <w:rFonts w:ascii="宋体"/>
                <w:b/>
              </w:rPr>
            </w:pPr>
          </w:p>
          <w:p>
            <w:pPr>
              <w:spacing w:line="400" w:lineRule="exact"/>
              <w:ind w:firstLine="3280" w:firstLineChars="1556"/>
              <w:rPr>
                <w:rFonts w:ascii="宋体"/>
                <w:b/>
              </w:rPr>
            </w:pPr>
          </w:p>
          <w:p>
            <w:pPr>
              <w:spacing w:line="400" w:lineRule="exact"/>
              <w:ind w:firstLine="3280" w:firstLineChars="1556"/>
              <w:rPr>
                <w:rFonts w:ascii="宋体"/>
                <w:b/>
              </w:rPr>
            </w:pPr>
          </w:p>
          <w:p>
            <w:pPr>
              <w:spacing w:line="540" w:lineRule="exact"/>
              <w:ind w:firstLine="5583" w:firstLineChars="2648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提案者签名： </w:t>
            </w:r>
          </w:p>
          <w:p>
            <w:pPr>
              <w:spacing w:line="540" w:lineRule="exact"/>
              <w:ind w:firstLine="5583" w:firstLineChars="2648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年     月    日</w:t>
            </w:r>
          </w:p>
        </w:tc>
      </w:tr>
    </w:tbl>
    <w:p/>
    <w:p>
      <w:pPr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关于《常态化疫情下提升基层社区治理能力建设</w:t>
      </w:r>
    </w:p>
    <w:p>
      <w:pPr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的建议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》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答复意见</w:t>
      </w:r>
    </w:p>
    <w:p>
      <w:pPr>
        <w:pStyle w:val="2"/>
        <w:rPr>
          <w:rFonts w:hint="eastAsia"/>
          <w:lang w:eastAsia="zh-CN"/>
        </w:rPr>
      </w:pPr>
    </w:p>
    <w:p>
      <w:pPr>
        <w:spacing w:line="52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九三学社宝山区委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贵部门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在九届二次政协会议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提出的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9B0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提案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常态化疫情下提升基层社区治理能力建设的建议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已收悉</w:t>
      </w:r>
      <w:r>
        <w:rPr>
          <w:rFonts w:hint="eastAsia" w:ascii="仿宋_GB2312" w:hAnsi="Times New Roman" w:eastAsia="仿宋_GB2312" w:cs="Times New Roman"/>
          <w:sz w:val="32"/>
          <w:szCs w:val="32"/>
        </w:rPr>
        <w:t>,我局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对疫情防控期间社区治理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进行了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总结和研究</w:t>
      </w:r>
      <w:r>
        <w:rPr>
          <w:rFonts w:hint="eastAsia" w:ascii="仿宋_GB2312" w:hAnsi="Times New Roman" w:eastAsia="仿宋_GB2312" w:cs="Times New Roman"/>
          <w:sz w:val="32"/>
          <w:szCs w:val="32"/>
        </w:rPr>
        <w:t>,现将9B0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号政协建议办理情况回复如下:</w:t>
      </w:r>
    </w:p>
    <w:p>
      <w:pPr>
        <w:spacing w:line="52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一、加强基层党建，健全党组织选人用人机制</w:t>
      </w:r>
    </w:p>
    <w:p>
      <w:pPr>
        <w:spacing w:line="520" w:lineRule="exact"/>
        <w:ind w:firstLine="643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把好人员入口关。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实施“头雁计划”，严格落实居村党组织书记区级备案和调整联审制度，选优配强居村党组织书记，提升党组织引领治理能力。推进“社工成长”计划，加强社区工作者职业体系建设，提高持证社工比例，选拔优秀青年社工进入居村“两委”，推动社工人才成长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2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是社区治理学院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聚力赋能。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加强“1+5+12+N”赋能网络体系建设，突出实践实战实训，一体化实施居村干部培训“赋能季划”。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进一步提高培训受众覆盖面。运用实景，精选课程，问题导向，以培促训。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做实首批12个2.0版社区干部实训基地，深入推进“善治星工场”计划，持续提升居村干部能力。</w:t>
      </w:r>
    </w:p>
    <w:p>
      <w:pPr>
        <w:spacing w:line="520" w:lineRule="exact"/>
        <w:ind w:firstLine="643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三是做实全区2791个微网格。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指导街镇配齐配强微网格党组织负责人、网格长、专职网格员，吸纳社区达人、新就业群体等进网入格，实现微网格党组织建立、微网格党组织负责人与微网格长一肩挑的“双百”目标。推动运行机制落实，健全微网格“四个一”工作制度（每日一巡查、每周一排查、每月一联查及每月一次联席会议），不断激发社区自治活力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深化数字建设</w:t>
      </w:r>
      <w:r>
        <w:rPr>
          <w:rFonts w:hint="eastAsia" w:ascii="黑体" w:hAnsi="黑体" w:eastAsia="黑体"/>
          <w:sz w:val="32"/>
          <w:szCs w:val="32"/>
        </w:rPr>
        <w:t>，</w:t>
      </w:r>
      <w:r>
        <w:rPr>
          <w:rFonts w:hint="eastAsia" w:ascii="黑体" w:hAnsi="黑体" w:eastAsia="黑体"/>
          <w:sz w:val="32"/>
          <w:szCs w:val="32"/>
          <w:lang w:eastAsia="zh-CN"/>
        </w:rPr>
        <w:t>完善社区治理</w:t>
      </w:r>
      <w:r>
        <w:rPr>
          <w:rFonts w:hint="eastAsia" w:ascii="黑体" w:hAnsi="黑体" w:eastAsia="黑体"/>
          <w:sz w:val="32"/>
          <w:szCs w:val="32"/>
        </w:rPr>
        <w:t>信息系统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为深化基层治理，区信息委将进一步强化对社区基础数据的整合，开展“数字小区”建设，完善对实有人口、地址等社区基层数据要素进行治理，整合已有数据标签，形成全区“数字小区”底图，推动社区治理智能化，区民政局也将对此开展数据排摸、提出需求清单，配合建立社区治理基层信息系统。</w:t>
      </w:r>
    </w:p>
    <w:p>
      <w:pPr>
        <w:numPr>
          <w:ilvl w:val="0"/>
          <w:numId w:val="0"/>
        </w:numPr>
        <w:spacing w:line="55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完善</w:t>
      </w:r>
      <w:r>
        <w:rPr>
          <w:rFonts w:hint="eastAsia" w:ascii="黑体" w:hAnsi="黑体" w:eastAsia="黑体"/>
          <w:sz w:val="32"/>
          <w:szCs w:val="32"/>
          <w:lang w:eastAsia="zh-CN"/>
        </w:rPr>
        <w:t>招录</w:t>
      </w:r>
      <w:r>
        <w:rPr>
          <w:rFonts w:hint="eastAsia" w:ascii="黑体" w:hAnsi="黑体" w:eastAsia="黑体"/>
          <w:sz w:val="32"/>
          <w:szCs w:val="32"/>
        </w:rPr>
        <w:t>机制</w:t>
      </w:r>
      <w:r>
        <w:rPr>
          <w:rFonts w:hint="eastAsia" w:ascii="黑体" w:hAnsi="黑体" w:eastAsia="黑体"/>
          <w:sz w:val="32"/>
          <w:szCs w:val="32"/>
          <w:lang w:eastAsia="zh-CN"/>
        </w:rPr>
        <w:t>，提升基层干部服务能力</w:t>
      </w:r>
    </w:p>
    <w:p>
      <w:pPr>
        <w:numPr>
          <w:ilvl w:val="0"/>
          <w:numId w:val="0"/>
        </w:numPr>
        <w:spacing w:line="55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一是强化社工招聘力度。</w:t>
      </w:r>
      <w:r>
        <w:rPr>
          <w:rFonts w:hint="eastAsia" w:ascii="Times New Roman" w:hAnsi="Times New Roman" w:eastAsia="仿宋_GB2312"/>
          <w:sz w:val="32"/>
          <w:szCs w:val="32"/>
        </w:rPr>
        <w:t>加快补充年轻血液，2019年以来共招录社区工作者998人</w:t>
      </w:r>
      <w:r>
        <w:rPr>
          <w:rFonts w:ascii="Times New Roman" w:hAnsi="Times New Roman" w:eastAsia="楷体_GB2312"/>
          <w:sz w:val="32"/>
          <w:szCs w:val="32"/>
        </w:rPr>
        <w:t>（2020、2022年专项招录应届</w:t>
      </w:r>
      <w:r>
        <w:rPr>
          <w:rFonts w:hint="eastAsia" w:ascii="Times New Roman" w:hAnsi="Times New Roman" w:eastAsia="楷体_GB2312"/>
          <w:sz w:val="32"/>
          <w:szCs w:val="32"/>
        </w:rPr>
        <w:t>毕业</w:t>
      </w:r>
      <w:r>
        <w:rPr>
          <w:rFonts w:ascii="Times New Roman" w:hAnsi="Times New Roman" w:eastAsia="楷体_GB2312"/>
          <w:sz w:val="32"/>
          <w:szCs w:val="32"/>
        </w:rPr>
        <w:t>生125人）</w:t>
      </w:r>
      <w:r>
        <w:rPr>
          <w:rFonts w:hint="eastAsia" w:ascii="Times New Roman" w:hAnsi="Times New Roman" w:eastAsia="仿宋_GB2312"/>
          <w:sz w:val="32"/>
          <w:szCs w:val="32"/>
        </w:rPr>
        <w:t>，并积极对接高校、区就业促进部门，对毕业生进行政策宣讲和岗位推介。创新采用“一考两用”工作机制，明确笔试成绩保留至年底、可用于参加补录，确保应招尽招、应录尽录。</w:t>
      </w:r>
    </w:p>
    <w:p>
      <w:pPr>
        <w:numPr>
          <w:ilvl w:val="0"/>
          <w:numId w:val="0"/>
        </w:numPr>
        <w:spacing w:line="55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二是优化教育培训体系。</w:t>
      </w:r>
      <w:r>
        <w:rPr>
          <w:rFonts w:hint="eastAsia" w:ascii="Times New Roman" w:hAnsi="Times New Roman" w:eastAsia="仿宋_GB2312"/>
          <w:sz w:val="32"/>
          <w:szCs w:val="32"/>
        </w:rPr>
        <w:t>构建“立体化、多层次、全覆盖”的培训体系，分层分类举办初任培训、集中轮训、骨干社工能力提升、“小巷总理”成长营等班次，有效发挥典型引领和辐射效应，提升队伍整体水平。积极发挥社区干部实训基地增能作用，开展挂职锻炼等多类型社区治理实务培训，实施“学前遴选、学中评价、学后追踪、多方评价”效能考核机制。举办</w:t>
      </w:r>
      <w:r>
        <w:rPr>
          <w:rFonts w:ascii="Times New Roman" w:hAnsi="Times New Roman" w:eastAsia="仿宋_GB2312"/>
          <w:sz w:val="32"/>
          <w:szCs w:val="32"/>
        </w:rPr>
        <w:t>社会工作者职业水平考试辅导班，</w:t>
      </w:r>
      <w:r>
        <w:rPr>
          <w:rFonts w:hint="eastAsia" w:ascii="Times New Roman" w:hAnsi="Times New Roman" w:eastAsia="仿宋_GB2312"/>
          <w:sz w:val="32"/>
          <w:szCs w:val="32"/>
        </w:rPr>
        <w:t>引导社工积极</w:t>
      </w:r>
      <w:r>
        <w:rPr>
          <w:rFonts w:ascii="Times New Roman" w:hAnsi="Times New Roman" w:eastAsia="仿宋_GB2312"/>
          <w:sz w:val="32"/>
          <w:szCs w:val="32"/>
        </w:rPr>
        <w:t>参加考证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提升专业化能力水平。</w:t>
      </w:r>
      <w:r>
        <w:rPr>
          <w:rFonts w:hint="eastAsia" w:ascii="Times New Roman" w:hAnsi="Times New Roman" w:eastAsia="仿宋_GB2312"/>
          <w:sz w:val="32"/>
          <w:szCs w:val="32"/>
        </w:rPr>
        <w:t>目前，全区社工持证率为32.77%，其中助理社工师1005人，社工师245人，在全市处于领先水平。</w:t>
      </w:r>
    </w:p>
    <w:p>
      <w:pPr>
        <w:numPr>
          <w:ilvl w:val="0"/>
          <w:numId w:val="0"/>
        </w:numPr>
        <w:spacing w:line="550" w:lineRule="exact"/>
        <w:ind w:firstLine="643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三是提升队伍职业认同。</w:t>
      </w:r>
      <w:r>
        <w:rPr>
          <w:rFonts w:hint="eastAsia" w:ascii="Times New Roman" w:hAnsi="Times New Roman" w:eastAsia="仿宋_GB2312"/>
          <w:sz w:val="32"/>
          <w:szCs w:val="32"/>
        </w:rPr>
        <w:t>制定下发《关于加强社区工作者队伍建设、推进社区成长的实施意见》，完善社工成长路径的顶层设计。成功举办</w:t>
      </w:r>
      <w:r>
        <w:rPr>
          <w:rFonts w:ascii="Times New Roman" w:hAnsi="Times New Roman" w:eastAsia="仿宋_GB2312"/>
          <w:sz w:val="32"/>
          <w:szCs w:val="32"/>
        </w:rPr>
        <w:t>首届</w:t>
      </w:r>
      <w:r>
        <w:rPr>
          <w:rFonts w:hint="eastAsia" w:ascii="Times New Roman" w:hAnsi="Times New Roman" w:eastAsia="仿宋_GB2312"/>
          <w:sz w:val="32"/>
          <w:szCs w:val="32"/>
        </w:rPr>
        <w:t>宝山区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社工节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，发布首张</w:t>
      </w:r>
      <w:r>
        <w:rPr>
          <w:rFonts w:ascii="Times New Roman" w:hAnsi="Times New Roman" w:eastAsia="仿宋_GB2312"/>
          <w:sz w:val="32"/>
          <w:szCs w:val="32"/>
        </w:rPr>
        <w:t>社工工作证，</w:t>
      </w:r>
      <w:r>
        <w:rPr>
          <w:rFonts w:hint="eastAsia" w:ascii="Times New Roman" w:hAnsi="Times New Roman" w:eastAsia="仿宋_GB2312"/>
          <w:sz w:val="32"/>
          <w:szCs w:val="32"/>
        </w:rPr>
        <w:t>实现全区社工“亮证”上岗。紧贴社工需求，推出“政策红利”“专属福利”“赋能项目”三大助力包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朱</w:t>
      </w:r>
      <w:r>
        <w:rPr>
          <w:rFonts w:ascii="Times New Roman" w:hAnsi="Times New Roman" w:eastAsia="仿宋_GB2312"/>
          <w:sz w:val="32"/>
          <w:szCs w:val="32"/>
        </w:rPr>
        <w:t>燕军</w:t>
      </w:r>
      <w:r>
        <w:rPr>
          <w:rFonts w:hint="eastAsia" w:ascii="Times New Roman" w:hAnsi="Times New Roman" w:eastAsia="仿宋_GB2312"/>
          <w:sz w:val="32"/>
          <w:szCs w:val="32"/>
        </w:rPr>
        <w:t>、苏莉、顾燕</w:t>
      </w:r>
      <w:r>
        <w:rPr>
          <w:rFonts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入选或提名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上海最美</w:t>
      </w:r>
      <w:r>
        <w:rPr>
          <w:rFonts w:ascii="Times New Roman" w:hAnsi="Times New Roman" w:eastAsia="仿宋_GB2312"/>
          <w:sz w:val="32"/>
          <w:szCs w:val="32"/>
        </w:rPr>
        <w:t>城乡社区工作者”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强化激励导向，</w:t>
      </w:r>
      <w:r>
        <w:rPr>
          <w:rFonts w:hint="eastAsia" w:ascii="黑体" w:hAnsi="黑体" w:eastAsia="黑体"/>
          <w:sz w:val="32"/>
          <w:szCs w:val="32"/>
          <w:lang w:eastAsia="zh-CN"/>
        </w:rPr>
        <w:t>健全</w:t>
      </w:r>
      <w:r>
        <w:rPr>
          <w:rFonts w:ascii="黑体" w:hAnsi="黑体" w:eastAsia="黑体" w:cs="仿宋_GB2312"/>
          <w:kern w:val="0"/>
          <w:sz w:val="32"/>
          <w:szCs w:val="32"/>
        </w:rPr>
        <w:t>社区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工作者</w:t>
      </w:r>
      <w:r>
        <w:rPr>
          <w:rFonts w:ascii="黑体" w:hAnsi="黑体" w:eastAsia="黑体" w:cs="仿宋_GB2312"/>
          <w:kern w:val="0"/>
          <w:sz w:val="32"/>
          <w:szCs w:val="32"/>
        </w:rPr>
        <w:t>考核机制</w:t>
      </w: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一是健全考核机制，实现能进能出。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加强和规范社区工作者管理，充分调动社区工作者的主动性和积极性，为夯实基层治理基础提供坚实的队伍保障，区民政局于2020年12月修订完善了《宝山区社区工作者考核指导意见》（宝民业务〔2020〕24号），进一步改进和落实社区工作者考核制度，完善激励与退出机制。根据文件精神，各街镇均结合实际，研究制定了具体的考核办法或实施细则。</w:t>
      </w:r>
    </w:p>
    <w:p>
      <w:pPr>
        <w:spacing w:line="520" w:lineRule="exact"/>
        <w:ind w:right="-6" w:firstLine="643" w:firstLineChars="200"/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二是合理调整薪酬，实现优绩优酬。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市文件规定，社区工作者薪酬由基本保障部分和考核激励部分构成。基本保障部分占70%左右，其中：基本工资、交通补贴、伙食补贴全区统一标准，按月发放；岗位津贴由各街镇结合岗位实际确定。考核激励部分占30%左右，包括绩效工资以及加值班、未休年休假补贴等，由各街镇结合考核结果、工作成效及实际情况自主分配。按照文件要求，</w:t>
      </w:r>
      <w:r>
        <w:rPr>
          <w:rFonts w:hint="eastAsia" w:ascii="仿宋_GB2312" w:hAnsi="宋体" w:eastAsia="仿宋_GB2312"/>
          <w:bCs/>
          <w:sz w:val="32"/>
          <w:szCs w:val="32"/>
        </w:rPr>
        <w:t>社区工作者薪酬由市人社局、市民政局、市财政局每年联合发文，随全市职工平均工资一并调整。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我区严格按照市区文件精神，每年调整社区工作者薪酬水平，同时，</w:t>
      </w:r>
      <w:r>
        <w:rPr>
          <w:rFonts w:hint="eastAsia" w:ascii="仿宋_GB2312" w:hAnsi="宋体" w:eastAsia="仿宋_GB2312"/>
          <w:bCs/>
          <w:sz w:val="32"/>
          <w:szCs w:val="32"/>
        </w:rPr>
        <w:t>强化薪酬的激励导向作用，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坚持多劳多得、优绩优酬，</w:t>
      </w:r>
      <w:r>
        <w:rPr>
          <w:rFonts w:hint="eastAsia" w:ascii="仿宋_GB2312" w:hAnsi="宋体" w:eastAsia="仿宋_GB2312"/>
          <w:bCs/>
          <w:sz w:val="32"/>
          <w:szCs w:val="32"/>
        </w:rPr>
        <w:t>将考核结果与绩效工资挂钩，按照考核结果确定绩效工资水平，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切实拉开收入差距，向</w:t>
      </w:r>
      <w:r>
        <w:rPr>
          <w:rFonts w:hint="eastAsia" w:ascii="仿宋_GB2312" w:hAnsi="宋体" w:eastAsia="仿宋_GB2312"/>
          <w:bCs/>
          <w:sz w:val="32"/>
          <w:szCs w:val="32"/>
        </w:rPr>
        <w:t>“急难繁重”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一线艰苦岗位倾斜。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24E72"/>
    <w:rsid w:val="00203C1C"/>
    <w:rsid w:val="00366478"/>
    <w:rsid w:val="005371C6"/>
    <w:rsid w:val="00A9528F"/>
    <w:rsid w:val="02CB7FB8"/>
    <w:rsid w:val="04F27955"/>
    <w:rsid w:val="08C24E72"/>
    <w:rsid w:val="0F4F3488"/>
    <w:rsid w:val="19A07BE9"/>
    <w:rsid w:val="219702DB"/>
    <w:rsid w:val="282F3D6D"/>
    <w:rsid w:val="296A01BB"/>
    <w:rsid w:val="31611D91"/>
    <w:rsid w:val="3F5F2C20"/>
    <w:rsid w:val="43141BAF"/>
    <w:rsid w:val="464D0380"/>
    <w:rsid w:val="4F817C30"/>
    <w:rsid w:val="54D51377"/>
    <w:rsid w:val="5648623B"/>
    <w:rsid w:val="5D8C3FE0"/>
    <w:rsid w:val="69545E43"/>
    <w:rsid w:val="69C84656"/>
    <w:rsid w:val="6A7275A5"/>
    <w:rsid w:val="6FB23DA0"/>
    <w:rsid w:val="72AE0305"/>
    <w:rsid w:val="74107116"/>
    <w:rsid w:val="7C650AD8"/>
    <w:rsid w:val="CF780EB5"/>
    <w:rsid w:val="DD7F2FB2"/>
    <w:rsid w:val="F66DBBC4"/>
    <w:rsid w:val="FB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223</Words>
  <Characters>1274</Characters>
  <Lines>10</Lines>
  <Paragraphs>2</Paragraphs>
  <TotalTime>6</TotalTime>
  <ScaleCrop>false</ScaleCrop>
  <LinksUpToDate>false</LinksUpToDate>
  <CharactersWithSpaces>1495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2017-02-14T14:13:00Z</dcterms:created>
  <dc:creator>杨倩怡</dc:creator>
  <cp:lastModifiedBy>FF</cp:lastModifiedBy>
  <cp:lastPrinted>2023-05-30T02:45:44Z</cp:lastPrinted>
  <dcterms:modified xsi:type="dcterms:W3CDTF">2023-05-30T02:48:39Z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