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color w:val="FF0000"/>
          <w:sz w:val="36"/>
          <w:szCs w:val="36"/>
        </w:rPr>
      </w:pPr>
      <w:r>
        <w:rPr>
          <w:rFonts w:hint="eastAsia" w:ascii="宋体" w:hAnsi="宋体"/>
          <w:b/>
          <w:color w:val="FF0000"/>
          <w:sz w:val="36"/>
          <w:szCs w:val="36"/>
        </w:rPr>
        <w:t>上海市宝山区第</w:t>
      </w:r>
      <w:r>
        <w:rPr>
          <w:rFonts w:hint="eastAsia" w:ascii="宋体" w:hAnsi="宋体"/>
          <w:b/>
          <w:color w:val="FF0000"/>
          <w:sz w:val="36"/>
          <w:szCs w:val="36"/>
          <w:lang w:eastAsia="zh-CN"/>
        </w:rPr>
        <w:t>九</w:t>
      </w:r>
      <w:r>
        <w:rPr>
          <w:rFonts w:hint="eastAsia" w:ascii="宋体" w:hAnsi="宋体"/>
          <w:b/>
          <w:color w:val="FF0000"/>
          <w:sz w:val="36"/>
          <w:szCs w:val="36"/>
        </w:rPr>
        <w:t>届人民代表大会第</w:t>
      </w:r>
      <w:r>
        <w:rPr>
          <w:rFonts w:hint="eastAsia" w:ascii="宋体" w:hAnsi="宋体"/>
          <w:b/>
          <w:color w:val="FF0000"/>
          <w:sz w:val="36"/>
          <w:szCs w:val="36"/>
          <w:lang w:eastAsia="zh-CN"/>
        </w:rPr>
        <w:t>三</w:t>
      </w:r>
      <w:r>
        <w:rPr>
          <w:rFonts w:hint="eastAsia" w:ascii="宋体" w:hAnsi="宋体"/>
          <w:b/>
          <w:color w:val="FF0000"/>
          <w:sz w:val="36"/>
          <w:szCs w:val="36"/>
        </w:rPr>
        <w:t>次会议</w:t>
      </w:r>
    </w:p>
    <w:p>
      <w:pPr>
        <w:spacing w:line="560" w:lineRule="exact"/>
        <w:jc w:val="center"/>
        <w:rPr>
          <w:rFonts w:ascii="宋体" w:hAnsi="宋体"/>
          <w:b/>
          <w:color w:val="FF0000"/>
          <w:sz w:val="36"/>
          <w:szCs w:val="36"/>
        </w:rPr>
      </w:pPr>
      <w:r>
        <w:rPr>
          <w:rFonts w:hint="eastAsia" w:ascii="宋体" w:hAnsi="宋体"/>
          <w:b/>
          <w:color w:val="FF0000"/>
          <w:sz w:val="36"/>
          <w:szCs w:val="36"/>
        </w:rPr>
        <w:t>代 表 建 议 办 理 用 纸</w:t>
      </w:r>
    </w:p>
    <w:p>
      <w:pPr>
        <w:spacing w:line="760" w:lineRule="exact"/>
        <w:ind w:right="-3" w:firstLine="6273" w:firstLineChars="1839"/>
        <w:rPr>
          <w:rFonts w:ascii="宋体" w:hAnsi="宋体"/>
          <w:b/>
          <w:color w:val="FF0000"/>
          <w:spacing w:val="30"/>
          <w:sz w:val="28"/>
          <w:szCs w:val="28"/>
          <w:u w:val="single"/>
        </w:rPr>
      </w:pPr>
      <w:r>
        <w:rPr>
          <w:rFonts w:hint="eastAsia" w:ascii="宋体" w:hAnsi="宋体"/>
          <w:b/>
          <w:color w:val="FF0000"/>
          <w:spacing w:val="30"/>
          <w:sz w:val="28"/>
          <w:szCs w:val="28"/>
        </w:rPr>
        <w:t>意见号</w:t>
      </w:r>
      <w:r>
        <w:rPr>
          <w:rFonts w:hint="eastAsia" w:ascii="宋体" w:hAnsi="宋体" w:eastAsia="宋体"/>
          <w:b/>
          <w:color w:val="FF0000"/>
          <w:spacing w:val="30"/>
          <w:sz w:val="28"/>
          <w:szCs w:val="28"/>
          <w:u w:val="single"/>
        </w:rPr>
        <w:t xml:space="preserve">  </w:t>
      </w:r>
      <w:r>
        <w:rPr>
          <w:rFonts w:hint="eastAsia" w:ascii="宋体" w:hAnsi="宋体" w:eastAsia="宋体"/>
          <w:b/>
          <w:color w:val="FF0000"/>
          <w:spacing w:val="30"/>
          <w:sz w:val="28"/>
          <w:szCs w:val="28"/>
          <w:u w:val="single"/>
          <w:lang w:val="en-US" w:eastAsia="zh-CN"/>
        </w:rPr>
        <w:t>0</w:t>
      </w:r>
      <w:r>
        <w:rPr>
          <w:rFonts w:hint="eastAsia" w:ascii="宋体" w:hAnsi="宋体"/>
          <w:b/>
          <w:color w:val="FF0000"/>
          <w:spacing w:val="30"/>
          <w:sz w:val="28"/>
          <w:szCs w:val="28"/>
          <w:u w:val="single"/>
          <w:lang w:val="en-US" w:eastAsia="zh-CN"/>
        </w:rPr>
        <w:t>7</w:t>
      </w:r>
      <w:r>
        <w:rPr>
          <w:rFonts w:hint="eastAsia" w:ascii="宋体" w:hAnsi="宋体" w:eastAsia="宋体"/>
          <w:b/>
          <w:color w:val="FF0000"/>
          <w:spacing w:val="30"/>
          <w:sz w:val="28"/>
          <w:szCs w:val="28"/>
          <w:u w:val="single"/>
          <w:lang w:val="en-US" w:eastAsia="zh-CN"/>
        </w:rPr>
        <w:t>0</w:t>
      </w:r>
      <w:r>
        <w:rPr>
          <w:rFonts w:hint="eastAsia" w:ascii="宋体" w:hAnsi="宋体" w:eastAsia="宋体"/>
          <w:b/>
          <w:color w:val="FF0000"/>
          <w:spacing w:val="30"/>
          <w:sz w:val="28"/>
          <w:szCs w:val="28"/>
          <w:u w:val="single"/>
        </w:rPr>
        <w:t xml:space="preserve">   </w:t>
      </w:r>
      <w:r>
        <w:rPr>
          <w:rFonts w:hint="eastAsia" w:ascii="宋体" w:hAnsi="宋体"/>
          <w:b/>
          <w:color w:val="FF0000"/>
          <w:spacing w:val="30"/>
          <w:sz w:val="28"/>
          <w:szCs w:val="28"/>
          <w:u w:val="single"/>
        </w:rPr>
        <w:t xml:space="preserve">   </w:t>
      </w:r>
    </w:p>
    <w:tbl>
      <w:tblPr>
        <w:tblStyle w:val="7"/>
        <w:tblW w:w="9484" w:type="dxa"/>
        <w:tblInd w:w="-424"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770"/>
        <w:gridCol w:w="1806"/>
        <w:gridCol w:w="6908"/>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c>
          <w:tcPr>
            <w:tcW w:w="770" w:type="dxa"/>
            <w:vMerge w:val="restart"/>
            <w:tcBorders>
              <w:top w:val="nil"/>
              <w:left w:val="nil"/>
              <w:bottom w:val="nil"/>
              <w:right w:val="single" w:color="FF0000" w:sz="4" w:space="0"/>
            </w:tcBorders>
          </w:tcPr>
          <w:p>
            <w:pPr>
              <w:spacing w:line="760" w:lineRule="exact"/>
              <w:ind w:right="-3"/>
              <w:rPr>
                <w:rFonts w:ascii="宋体" w:hAnsi="宋体"/>
                <w:b/>
                <w:color w:val="FF0000"/>
                <w:sz w:val="24"/>
              </w:rPr>
            </w:pPr>
          </w:p>
          <w:p>
            <w:pPr>
              <w:spacing w:line="760" w:lineRule="exact"/>
              <w:ind w:right="-3"/>
              <w:rPr>
                <w:rFonts w:ascii="宋体" w:hAnsi="宋体"/>
                <w:b/>
                <w:color w:val="FF0000"/>
                <w:sz w:val="24"/>
              </w:rPr>
            </w:pPr>
          </w:p>
          <w:p>
            <w:pPr>
              <w:spacing w:line="760" w:lineRule="exact"/>
              <w:ind w:right="-3"/>
              <w:rPr>
                <w:rFonts w:ascii="宋体" w:hAnsi="宋体"/>
                <w:b/>
                <w:color w:val="FF0000"/>
                <w:sz w:val="24"/>
              </w:rPr>
            </w:pPr>
          </w:p>
          <w:p>
            <w:pPr>
              <w:spacing w:line="760" w:lineRule="exact"/>
              <w:ind w:right="-3"/>
              <w:rPr>
                <w:rFonts w:ascii="宋体" w:hAnsi="宋体"/>
                <w:b/>
                <w:color w:val="FF0000"/>
                <w:sz w:val="24"/>
              </w:rPr>
            </w:pPr>
            <w:r>
              <w:rPr>
                <w:rFonts w:hint="eastAsia" w:ascii="宋体" w:hAnsi="宋体"/>
                <w:b/>
                <w:color w:val="FF0000"/>
                <w:sz w:val="24"/>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0</wp:posOffset>
                      </wp:positionV>
                      <wp:extent cx="4445" cy="1174750"/>
                      <wp:effectExtent l="12700" t="12700" r="20955" b="12700"/>
                      <wp:wrapNone/>
                      <wp:docPr id="3" name="直线 2"/>
                      <wp:cNvGraphicFramePr/>
                      <a:graphic xmlns:a="http://schemas.openxmlformats.org/drawingml/2006/main">
                        <a:graphicData uri="http://schemas.microsoft.com/office/word/2010/wordprocessingShape">
                          <wps:wsp>
                            <wps:cNvCnPr/>
                            <wps:spPr>
                              <a:xfrm flipH="true">
                                <a:off x="0" y="0"/>
                                <a:ext cx="4445" cy="1174750"/>
                              </a:xfrm>
                              <a:prstGeom prst="line">
                                <a:avLst/>
                              </a:prstGeom>
                              <a:ln w="25400" cap="rnd" cmpd="sng">
                                <a:solidFill>
                                  <a:srgbClr val="FF0000"/>
                                </a:solidFill>
                                <a:prstDash val="sysDot"/>
                                <a:headEnd type="none" w="med" len="med"/>
                                <a:tailEnd type="none" w="med" len="med"/>
                              </a:ln>
                            </wps:spPr>
                            <wps:bodyPr/>
                          </wps:wsp>
                        </a:graphicData>
                      </a:graphic>
                    </wp:anchor>
                  </w:drawing>
                </mc:Choice>
                <mc:Fallback>
                  <w:pict>
                    <v:line id="直线 2" o:spid="_x0000_s1026" o:spt="20" style="position:absolute;left:0pt;flip:x;margin-left:8.2pt;margin-top:0pt;height:92.5pt;width:0.35pt;z-index:251659264;mso-width-relative:page;mso-height-relative:page;" filled="f" stroked="t" coordsize="21600,21600" o:gfxdata="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gKP43tYAAAAGAQAADwAAAAAAAAABACAAAAA4AAAAZHJzL2Rvd25yZXYueG1sUEsBAhQAFAAAAAgA&#10;h07iQMsykkrYAQAAkgMAAA4AAAAAAAAAAQAgAAAAOwEAAGRycy9lMm9Eb2MueG1sUEsFBgAAAAAG&#10;AAYAWQEAAIUFAAAAAA==&#10;">
                      <v:fill on="f" focussize="0,0"/>
                      <v:stroke weight="2pt" color="#FF0000" joinstyle="round" dashstyle="1 1" endcap="round"/>
                      <v:imagedata o:title=""/>
                      <o:lock v:ext="edit" aspectratio="f"/>
                    </v:line>
                  </w:pict>
                </mc:Fallback>
              </mc:AlternateContent>
            </w:r>
          </w:p>
          <w:p>
            <w:pPr>
              <w:spacing w:line="760" w:lineRule="exact"/>
              <w:ind w:right="-3"/>
              <w:rPr>
                <w:rFonts w:ascii="宋体" w:hAnsi="宋体"/>
                <w:b/>
                <w:color w:val="FF0000"/>
                <w:sz w:val="24"/>
              </w:rPr>
            </w:pPr>
          </w:p>
          <w:p>
            <w:pPr>
              <w:spacing w:line="760" w:lineRule="exact"/>
              <w:ind w:right="-3"/>
              <w:rPr>
                <w:rFonts w:ascii="宋体" w:hAnsi="宋体"/>
                <w:b/>
                <w:color w:val="FF0000"/>
                <w:sz w:val="24"/>
              </w:rPr>
            </w:pPr>
            <w:r>
              <w:rPr>
                <w:rFonts w:hint="eastAsia" w:ascii="宋体" w:hAnsi="宋体"/>
                <w:b/>
                <w:color w:val="FF0000"/>
                <w:sz w:val="24"/>
              </w:rPr>
              <w:t>装</w:t>
            </w:r>
          </w:p>
          <w:p>
            <w:pPr>
              <w:spacing w:line="760" w:lineRule="exact"/>
              <w:ind w:right="-3"/>
              <w:rPr>
                <w:rFonts w:ascii="宋体" w:hAnsi="宋体"/>
                <w:b/>
                <w:color w:val="FF0000"/>
                <w:sz w:val="24"/>
              </w:rPr>
            </w:pPr>
            <w:r>
              <w:rPr>
                <w:rFonts w:hint="eastAsia" w:ascii="宋体" w:hAnsi="宋体"/>
                <w:b/>
                <w:color w:val="FF0000"/>
                <w:sz w:val="24"/>
              </w:rPr>
              <w:t>订</w:t>
            </w:r>
          </w:p>
          <w:p>
            <w:pPr>
              <w:spacing w:line="760" w:lineRule="exact"/>
              <w:ind w:right="-3"/>
              <w:rPr>
                <w:rFonts w:ascii="宋体" w:hAnsi="宋体"/>
                <w:b/>
                <w:color w:val="FF0000"/>
                <w:sz w:val="24"/>
              </w:rPr>
            </w:pPr>
            <w:r>
              <w:rPr>
                <w:rFonts w:hint="eastAsia" w:ascii="宋体" w:hAnsi="宋体"/>
                <w:b/>
                <w:color w:val="FF0000"/>
                <w:sz w:val="24"/>
              </w:rPr>
              <mc:AlternateContent>
                <mc:Choice Requires="wps">
                  <w:drawing>
                    <wp:anchor distT="0" distB="0" distL="114300" distR="114300" simplePos="0" relativeHeight="251660288" behindDoc="0" locked="0" layoutInCell="1" allowOverlap="1">
                      <wp:simplePos x="0" y="0"/>
                      <wp:positionH relativeFrom="column">
                        <wp:posOffset>103505</wp:posOffset>
                      </wp:positionH>
                      <wp:positionV relativeFrom="paragraph">
                        <wp:posOffset>420370</wp:posOffset>
                      </wp:positionV>
                      <wp:extent cx="1905" cy="1279525"/>
                      <wp:effectExtent l="12700" t="0" r="23495" b="22225"/>
                      <wp:wrapNone/>
                      <wp:docPr id="1" name="直线 3"/>
                      <wp:cNvGraphicFramePr/>
                      <a:graphic xmlns:a="http://schemas.openxmlformats.org/drawingml/2006/main">
                        <a:graphicData uri="http://schemas.microsoft.com/office/word/2010/wordprocessingShape">
                          <wps:wsp>
                            <wps:cNvCnPr/>
                            <wps:spPr>
                              <a:xfrm>
                                <a:off x="0" y="0"/>
                                <a:ext cx="1905" cy="1279525"/>
                              </a:xfrm>
                              <a:prstGeom prst="line">
                                <a:avLst/>
                              </a:prstGeom>
                              <a:ln w="25400" cap="rnd" cmpd="sng">
                                <a:solidFill>
                                  <a:srgbClr val="FF0000"/>
                                </a:solidFill>
                                <a:prstDash val="sysDot"/>
                                <a:headEnd type="none" w="med" len="med"/>
                                <a:tailEnd type="none" w="med" len="med"/>
                              </a:ln>
                            </wps:spPr>
                            <wps:bodyPr/>
                          </wps:wsp>
                        </a:graphicData>
                      </a:graphic>
                    </wp:anchor>
                  </w:drawing>
                </mc:Choice>
                <mc:Fallback>
                  <w:pict>
                    <v:line id="直线 3" o:spid="_x0000_s1026" o:spt="20" style="position:absolute;left:0pt;margin-left:8.15pt;margin-top:33.1pt;height:100.75pt;width:0.15pt;z-index:251660288;mso-width-relative:page;mso-height-relative:page;" filled="f" stroked="t" coordsize="21600,21600" o:gfxdata="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sndRgtcAAAAIAQAA&#10;DwAAAAAAAAABACAAAAA4AAAAZHJzL2Rvd25yZXYueG1sUEsBAhQAFAAAAAgAh07iQHvPVZLLAQAA&#10;hQMAAA4AAAAAAAAAAQAgAAAAPAEAAGRycy9lMm9Eb2MueG1sUEsFBgAAAAAGAAYAWQEAAHkFAAAA&#10;AA==&#10;">
                      <v:fill on="f" focussize="0,0"/>
                      <v:stroke weight="2pt" color="#FF0000" joinstyle="round" dashstyle="1 1" endcap="round"/>
                      <v:imagedata o:title=""/>
                      <o:lock v:ext="edit" aspectratio="f"/>
                    </v:line>
                  </w:pict>
                </mc:Fallback>
              </mc:AlternateContent>
            </w:r>
            <w:r>
              <w:rPr>
                <w:rFonts w:hint="eastAsia" w:ascii="宋体" w:hAnsi="宋体"/>
                <w:b/>
                <w:color w:val="FF0000"/>
                <w:sz w:val="24"/>
              </w:rPr>
              <w:t>线</w:t>
            </w:r>
          </w:p>
          <w:p>
            <w:pPr>
              <w:spacing w:line="640" w:lineRule="exact"/>
              <w:ind w:right="-6"/>
              <w:rPr>
                <w:rFonts w:ascii="宋体" w:hAnsi="宋体"/>
                <w:b/>
                <w:color w:val="FF0000"/>
                <w:sz w:val="24"/>
              </w:rPr>
            </w:pPr>
          </w:p>
        </w:tc>
        <w:tc>
          <w:tcPr>
            <w:tcW w:w="1806" w:type="dxa"/>
            <w:tcBorders>
              <w:left w:val="single" w:color="FF0000" w:sz="4" w:space="0"/>
            </w:tcBorders>
            <w:vAlign w:val="center"/>
          </w:tcPr>
          <w:p>
            <w:pPr>
              <w:spacing w:line="460" w:lineRule="exact"/>
              <w:ind w:left="1" w:leftChars="-24" w:right="-6" w:hanging="51" w:hangingChars="21"/>
              <w:jc w:val="center"/>
              <w:rPr>
                <w:rFonts w:ascii="宋体" w:hAnsi="宋体"/>
                <w:b/>
                <w:color w:val="FF0000"/>
                <w:sz w:val="24"/>
              </w:rPr>
            </w:pPr>
            <w:r>
              <w:rPr>
                <w:rFonts w:hint="eastAsia" w:ascii="宋体" w:hAnsi="宋体"/>
                <w:b/>
                <w:color w:val="FF0000"/>
                <w:sz w:val="24"/>
              </w:rPr>
              <w:t>标  题</w:t>
            </w:r>
          </w:p>
        </w:tc>
        <w:tc>
          <w:tcPr>
            <w:tcW w:w="6908" w:type="dxa"/>
          </w:tcPr>
          <w:p>
            <w:pPr>
              <w:keepNext w:val="0"/>
              <w:keepLines w:val="0"/>
              <w:pageBreakBefore w:val="0"/>
              <w:widowControl w:val="0"/>
              <w:kinsoku/>
              <w:wordWrap/>
              <w:overflowPunct/>
              <w:topLinePunct w:val="0"/>
              <w:autoSpaceDE/>
              <w:autoSpaceDN/>
              <w:bidi w:val="0"/>
              <w:adjustRightInd/>
              <w:snapToGrid/>
              <w:spacing w:line="560" w:lineRule="exact"/>
              <w:ind w:right="-6"/>
              <w:textAlignment w:val="auto"/>
              <w:outlineLvl w:val="9"/>
              <w:rPr>
                <w:rFonts w:hint="eastAsia" w:ascii="宋体" w:hAnsi="宋体" w:eastAsia="宋体"/>
                <w:b/>
                <w:color w:val="FF0000"/>
                <w:spacing w:val="30"/>
                <w:sz w:val="28"/>
                <w:szCs w:val="28"/>
                <w:u w:val="single"/>
                <w:lang w:eastAsia="zh-CN"/>
              </w:rPr>
            </w:pPr>
            <w:r>
              <w:rPr>
                <w:rFonts w:hint="eastAsia" w:ascii="宋体" w:hAnsi="宋体" w:eastAsia="宋体"/>
                <w:b w:val="0"/>
                <w:bCs w:val="0"/>
                <w:sz w:val="28"/>
                <w:szCs w:val="28"/>
                <w:lang w:eastAsia="zh-CN"/>
              </w:rPr>
              <w:t>加强</w:t>
            </w:r>
            <w:r>
              <w:rPr>
                <w:rFonts w:hint="eastAsia" w:ascii="宋体" w:hAnsi="宋体"/>
                <w:b w:val="0"/>
                <w:bCs w:val="0"/>
                <w:sz w:val="28"/>
                <w:szCs w:val="28"/>
                <w:lang w:eastAsia="zh-CN"/>
              </w:rPr>
              <w:t>基层社区工作者队伍建设，抓好“选人、留人、培育人”三要素</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c>
          <w:tcPr>
            <w:tcW w:w="770" w:type="dxa"/>
            <w:vMerge w:val="continue"/>
            <w:tcBorders>
              <w:left w:val="nil"/>
              <w:bottom w:val="nil"/>
              <w:right w:val="single" w:color="FF0000" w:sz="4" w:space="0"/>
            </w:tcBorders>
          </w:tcPr>
          <w:p>
            <w:pPr>
              <w:spacing w:line="640" w:lineRule="exact"/>
              <w:ind w:right="-6"/>
              <w:rPr>
                <w:rFonts w:ascii="宋体" w:hAnsi="宋体"/>
                <w:b/>
                <w:color w:val="FF0000"/>
                <w:sz w:val="24"/>
              </w:rPr>
            </w:pPr>
          </w:p>
        </w:tc>
        <w:tc>
          <w:tcPr>
            <w:tcW w:w="1806" w:type="dxa"/>
            <w:tcBorders>
              <w:left w:val="single" w:color="FF0000" w:sz="4" w:space="0"/>
            </w:tcBorders>
            <w:vAlign w:val="center"/>
          </w:tcPr>
          <w:p>
            <w:pPr>
              <w:spacing w:line="460" w:lineRule="exact"/>
              <w:ind w:right="-6"/>
              <w:jc w:val="center"/>
              <w:rPr>
                <w:rFonts w:ascii="宋体" w:hAnsi="宋体"/>
                <w:b/>
                <w:color w:val="FF0000"/>
                <w:sz w:val="24"/>
              </w:rPr>
            </w:pPr>
            <w:r>
              <w:rPr>
                <w:rFonts w:hint="eastAsia" w:ascii="宋体" w:hAnsi="宋体"/>
                <w:b/>
                <w:color w:val="FF0000"/>
                <w:sz w:val="24"/>
              </w:rPr>
              <w:t>提出人</w:t>
            </w:r>
          </w:p>
        </w:tc>
        <w:tc>
          <w:tcPr>
            <w:tcW w:w="6908" w:type="dxa"/>
          </w:tcPr>
          <w:p>
            <w:pPr>
              <w:spacing w:line="760" w:lineRule="exact"/>
              <w:ind w:right="-3"/>
              <w:rPr>
                <w:rFonts w:hint="eastAsia" w:ascii="宋体" w:hAnsi="宋体" w:eastAsia="宋体"/>
                <w:b/>
                <w:color w:val="FF0000"/>
                <w:spacing w:val="30"/>
                <w:sz w:val="28"/>
                <w:szCs w:val="28"/>
                <w:u w:val="single"/>
                <w:lang w:eastAsia="zh-CN"/>
              </w:rPr>
            </w:pPr>
            <w:r>
              <w:rPr>
                <w:rFonts w:hint="eastAsia" w:ascii="宋体" w:hAnsi="宋体"/>
                <w:b w:val="0"/>
                <w:bCs w:val="0"/>
                <w:sz w:val="28"/>
                <w:szCs w:val="28"/>
                <w:lang w:eastAsia="zh-CN"/>
              </w:rPr>
              <w:t>赵洪蓉、周建伟、李倩宇</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7862" w:hRule="atLeast"/>
        </w:trPr>
        <w:tc>
          <w:tcPr>
            <w:tcW w:w="770" w:type="dxa"/>
            <w:vMerge w:val="continue"/>
            <w:tcBorders>
              <w:left w:val="nil"/>
              <w:bottom w:val="nil"/>
              <w:right w:val="single" w:color="FF0000" w:sz="4" w:space="0"/>
            </w:tcBorders>
          </w:tcPr>
          <w:p>
            <w:pPr>
              <w:spacing w:line="640" w:lineRule="exact"/>
              <w:ind w:right="-6"/>
              <w:rPr>
                <w:rFonts w:ascii="宋体" w:hAnsi="宋体"/>
                <w:b/>
                <w:color w:val="FF0000"/>
                <w:sz w:val="24"/>
                <w:u w:val="single"/>
              </w:rPr>
            </w:pPr>
          </w:p>
        </w:tc>
        <w:tc>
          <w:tcPr>
            <w:tcW w:w="8714" w:type="dxa"/>
            <w:gridSpan w:val="2"/>
            <w:tcBorders>
              <w:left w:val="single" w:color="FF0000" w:sz="4" w:space="0"/>
            </w:tcBorders>
          </w:tcPr>
          <w:p>
            <w:pPr>
              <w:spacing w:line="640" w:lineRule="exact"/>
              <w:ind w:right="-6" w:firstLine="241" w:firstLineChars="100"/>
              <w:rPr>
                <w:rFonts w:ascii="宋体" w:hAnsi="宋体" w:cs="宋体"/>
                <w:bCs/>
                <w:sz w:val="24"/>
              </w:rPr>
            </w:pPr>
            <w:r>
              <w:rPr>
                <w:rFonts w:hint="eastAsia" w:ascii="宋体" w:hAnsi="宋体"/>
                <w:b/>
                <w:color w:val="FF0000"/>
                <w:sz w:val="24"/>
              </w:rPr>
              <w:t>办理情况：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宋体" w:cs="Times New Roman"/>
                <w:b w:val="0"/>
                <w:bCs/>
                <w:kern w:val="2"/>
                <w:sz w:val="24"/>
                <w:szCs w:val="24"/>
                <w:lang w:val="en-US" w:eastAsia="zh-CN" w:bidi="ar-SA"/>
              </w:rPr>
            </w:pPr>
            <w:r>
              <w:rPr>
                <w:rFonts w:hint="eastAsia" w:ascii="Times New Roman" w:hAnsi="Times New Roman" w:eastAsia="宋体" w:cs="Times New Roman"/>
                <w:b w:val="0"/>
                <w:bCs/>
                <w:kern w:val="2"/>
                <w:sz w:val="24"/>
                <w:szCs w:val="24"/>
                <w:lang w:val="en-US" w:eastAsia="zh-CN" w:bidi="ar-SA"/>
              </w:rPr>
              <w:t>赵洪蓉、周建伟、李倩宇代表，您</w:t>
            </w:r>
            <w:r>
              <w:rPr>
                <w:rFonts w:hint="eastAsia" w:ascii="Times New Roman" w:hAnsi="Times New Roman" w:cs="Times New Roman"/>
                <w:b w:val="0"/>
                <w:bCs/>
                <w:kern w:val="2"/>
                <w:sz w:val="24"/>
                <w:szCs w:val="24"/>
                <w:lang w:val="en-US" w:eastAsia="zh-CN" w:bidi="ar-SA"/>
              </w:rPr>
              <w:t>们</w:t>
            </w:r>
            <w:r>
              <w:rPr>
                <w:rFonts w:hint="eastAsia" w:ascii="Times New Roman" w:hAnsi="Times New Roman" w:eastAsia="宋体" w:cs="Times New Roman"/>
                <w:b w:val="0"/>
                <w:bCs/>
                <w:kern w:val="2"/>
                <w:sz w:val="24"/>
                <w:szCs w:val="24"/>
                <w:lang w:val="en-US" w:eastAsia="zh-CN" w:bidi="ar-SA"/>
              </w:rPr>
              <w:t>好！您</w:t>
            </w:r>
            <w:r>
              <w:rPr>
                <w:rFonts w:hint="eastAsia" w:ascii="Times New Roman" w:hAnsi="Times New Roman" w:cs="Times New Roman"/>
                <w:b w:val="0"/>
                <w:bCs/>
                <w:kern w:val="2"/>
                <w:sz w:val="24"/>
                <w:szCs w:val="24"/>
                <w:lang w:val="en-US" w:eastAsia="zh-CN" w:bidi="ar-SA"/>
              </w:rPr>
              <w:t>们</w:t>
            </w:r>
            <w:r>
              <w:rPr>
                <w:rFonts w:hint="eastAsia" w:ascii="Times New Roman" w:hAnsi="Times New Roman" w:eastAsia="宋体" w:cs="Times New Roman"/>
                <w:b w:val="0"/>
                <w:bCs/>
                <w:kern w:val="2"/>
                <w:sz w:val="24"/>
                <w:szCs w:val="24"/>
                <w:lang w:val="en-US" w:eastAsia="zh-CN" w:bidi="ar-SA"/>
              </w:rPr>
              <w:t>在宝山区第九次人民代表大会第三次会议上提出的《加强基层社区工作者队伍建设，抓好“选人、留人、培育人”三要素》已转我局收悉，经与区</w:t>
            </w:r>
            <w:r>
              <w:rPr>
                <w:rFonts w:hint="eastAsia" w:ascii="Times New Roman" w:hAnsi="Times New Roman" w:cs="Times New Roman"/>
                <w:b w:val="0"/>
                <w:bCs/>
                <w:kern w:val="2"/>
                <w:sz w:val="24"/>
                <w:szCs w:val="24"/>
                <w:lang w:val="en-US" w:eastAsia="zh-CN" w:bidi="ar-SA"/>
              </w:rPr>
              <w:t>人保局</w:t>
            </w:r>
            <w:r>
              <w:rPr>
                <w:rFonts w:hint="eastAsia" w:ascii="Times New Roman" w:hAnsi="Times New Roman" w:eastAsia="宋体" w:cs="Times New Roman"/>
                <w:b w:val="0"/>
                <w:bCs/>
                <w:kern w:val="2"/>
                <w:sz w:val="24"/>
                <w:szCs w:val="24"/>
                <w:lang w:val="en-US" w:eastAsia="zh-CN" w:bidi="ar-SA"/>
              </w:rPr>
              <w:t>沟通，现将我区目前相关工作落实情况及下一步打算答复</w:t>
            </w:r>
            <w:r>
              <w:rPr>
                <w:rFonts w:hint="eastAsia" w:ascii="Times New Roman" w:hAnsi="Times New Roman" w:cs="Times New Roman"/>
                <w:b w:val="0"/>
                <w:bCs/>
                <w:kern w:val="2"/>
                <w:sz w:val="24"/>
                <w:szCs w:val="24"/>
                <w:lang w:val="en-US" w:eastAsia="zh-CN" w:bidi="ar-SA"/>
              </w:rPr>
              <w:t>详见附件。</w:t>
            </w:r>
          </w:p>
          <w:p>
            <w:pPr>
              <w:spacing w:line="480" w:lineRule="exact"/>
              <w:ind w:right="-6" w:firstLine="4604" w:firstLineChars="1911"/>
              <w:rPr>
                <w:rFonts w:hint="eastAsia" w:ascii="宋体" w:hAnsi="宋体"/>
                <w:b/>
                <w:color w:val="FF0000"/>
                <w:sz w:val="24"/>
              </w:rPr>
            </w:pPr>
          </w:p>
          <w:p>
            <w:pPr>
              <w:spacing w:line="480" w:lineRule="exact"/>
              <w:ind w:right="-6" w:firstLine="4604" w:firstLineChars="1911"/>
              <w:rPr>
                <w:rFonts w:hint="eastAsia" w:ascii="宋体" w:hAnsi="宋体"/>
                <w:b/>
                <w:color w:val="FF0000"/>
                <w:sz w:val="24"/>
              </w:rPr>
            </w:pPr>
          </w:p>
          <w:p>
            <w:pPr>
              <w:spacing w:line="480" w:lineRule="exact"/>
              <w:ind w:right="-6" w:firstLine="4604" w:firstLineChars="1911"/>
              <w:rPr>
                <w:rFonts w:hint="eastAsia" w:ascii="宋体" w:hAnsi="宋体"/>
                <w:b/>
                <w:color w:val="FF0000"/>
                <w:sz w:val="24"/>
              </w:rPr>
            </w:pPr>
          </w:p>
          <w:p>
            <w:pPr>
              <w:spacing w:line="480" w:lineRule="exact"/>
              <w:ind w:right="-6" w:firstLine="4604" w:firstLineChars="1911"/>
              <w:rPr>
                <w:rFonts w:hint="eastAsia" w:ascii="宋体" w:hAnsi="宋体"/>
                <w:b/>
                <w:color w:val="FF0000"/>
                <w:sz w:val="24"/>
              </w:rPr>
            </w:pPr>
          </w:p>
          <w:p>
            <w:pPr>
              <w:spacing w:line="480" w:lineRule="exact"/>
              <w:ind w:right="-6" w:firstLine="4604" w:firstLineChars="1911"/>
              <w:rPr>
                <w:rFonts w:hint="eastAsia" w:ascii="宋体" w:hAnsi="宋体"/>
                <w:b/>
                <w:color w:val="FF0000"/>
                <w:sz w:val="24"/>
              </w:rPr>
            </w:pPr>
          </w:p>
          <w:p>
            <w:pPr>
              <w:spacing w:line="480" w:lineRule="exact"/>
              <w:ind w:right="-6" w:firstLine="4604" w:firstLineChars="1911"/>
              <w:rPr>
                <w:rFonts w:hint="eastAsia" w:ascii="宋体" w:hAnsi="宋体"/>
                <w:b/>
                <w:color w:val="FF0000"/>
                <w:sz w:val="24"/>
              </w:rPr>
            </w:pPr>
          </w:p>
          <w:p>
            <w:pPr>
              <w:spacing w:line="480" w:lineRule="exact"/>
              <w:ind w:right="-6" w:firstLine="4604" w:firstLineChars="1911"/>
              <w:rPr>
                <w:rFonts w:hint="eastAsia" w:ascii="宋体" w:hAnsi="宋体"/>
                <w:b/>
                <w:color w:val="FF0000"/>
                <w:sz w:val="24"/>
              </w:rPr>
            </w:pPr>
          </w:p>
          <w:p>
            <w:pPr>
              <w:spacing w:line="480" w:lineRule="exact"/>
              <w:ind w:right="-6" w:firstLine="4604" w:firstLineChars="1911"/>
              <w:rPr>
                <w:rFonts w:ascii="宋体" w:hAnsi="宋体"/>
                <w:b/>
                <w:color w:val="FF0000"/>
                <w:sz w:val="24"/>
              </w:rPr>
            </w:pPr>
            <w:r>
              <w:rPr>
                <w:rFonts w:hint="eastAsia" w:ascii="宋体" w:hAnsi="宋体"/>
                <w:b/>
                <w:color w:val="FF0000"/>
                <w:sz w:val="24"/>
              </w:rPr>
              <w:t>经办人签名：</w:t>
            </w:r>
          </w:p>
          <w:p>
            <w:pPr>
              <w:spacing w:line="480" w:lineRule="exact"/>
              <w:ind w:right="-6" w:firstLine="4604" w:firstLineChars="1911"/>
              <w:rPr>
                <w:rFonts w:ascii="宋体" w:hAnsi="宋体"/>
                <w:b/>
                <w:color w:val="FF0000"/>
                <w:sz w:val="24"/>
              </w:rPr>
            </w:pPr>
            <w:r>
              <w:rPr>
                <w:rFonts w:hint="eastAsia" w:ascii="宋体" w:hAnsi="宋体"/>
                <w:b/>
                <w:color w:val="FF0000"/>
                <w:sz w:val="24"/>
              </w:rPr>
              <w:t>联系电话：</w:t>
            </w:r>
          </w:p>
          <w:p>
            <w:pPr>
              <w:spacing w:line="480" w:lineRule="exact"/>
              <w:ind w:right="-6" w:firstLine="4604" w:firstLineChars="1911"/>
              <w:rPr>
                <w:rFonts w:ascii="宋体" w:hAnsi="宋体"/>
                <w:b/>
                <w:color w:val="FF0000"/>
                <w:sz w:val="24"/>
              </w:rPr>
            </w:pPr>
            <w:r>
              <w:rPr>
                <w:rFonts w:hint="eastAsia" w:ascii="宋体" w:hAnsi="宋体"/>
                <w:b/>
                <w:color w:val="FF0000"/>
                <w:sz w:val="24"/>
              </w:rPr>
              <w:t>承办单位盖章：</w:t>
            </w:r>
          </w:p>
          <w:p>
            <w:pPr>
              <w:spacing w:line="640" w:lineRule="exact"/>
              <w:ind w:right="-6"/>
              <w:rPr>
                <w:rFonts w:ascii="宋体" w:hAnsi="宋体"/>
                <w:b/>
                <w:color w:val="FF0000"/>
                <w:sz w:val="24"/>
                <w:u w:val="single"/>
              </w:rPr>
            </w:pPr>
            <w:r>
              <w:rPr>
                <w:rFonts w:hint="eastAsia" w:ascii="宋体" w:hAnsi="宋体"/>
                <w:b/>
                <w:color w:val="FF0000"/>
                <w:sz w:val="24"/>
              </w:rPr>
              <w:t xml:space="preserve">                                                 年    月    日</w:t>
            </w:r>
          </w:p>
        </w:tc>
      </w:tr>
    </w:tbl>
    <w:p>
      <w:pPr>
        <w:spacing w:line="320" w:lineRule="exact"/>
        <w:ind w:right="-6" w:firstLine="235" w:firstLineChars="98"/>
        <w:rPr>
          <w:rFonts w:ascii="楷体_GB2312" w:hAnsi="宋体" w:eastAsia="楷体_GB2312"/>
          <w:color w:val="FF0000"/>
          <w:spacing w:val="-4"/>
          <w:sz w:val="24"/>
        </w:rPr>
      </w:pPr>
      <w:r>
        <w:rPr>
          <w:rFonts w:hint="eastAsia" w:ascii="黑体" w:hAnsi="宋体" w:eastAsia="黑体"/>
          <w:color w:val="FF0000"/>
          <w:sz w:val="24"/>
        </w:rPr>
        <w:t>说明：</w:t>
      </w:r>
      <w:r>
        <w:rPr>
          <w:rFonts w:hint="eastAsia" w:ascii="楷体_GB2312" w:hAnsi="宋体" w:eastAsia="楷体_GB2312"/>
          <w:color w:val="FF0000"/>
          <w:spacing w:val="-4"/>
          <w:sz w:val="24"/>
        </w:rPr>
        <w:t>1.办理情况须在规定时间内征求代表意见，如书写不够，请另附纸。</w:t>
      </w:r>
    </w:p>
    <w:p>
      <w:pPr>
        <w:numPr>
          <w:ilvl w:val="0"/>
          <w:numId w:val="1"/>
        </w:numPr>
        <w:spacing w:line="320" w:lineRule="exact"/>
        <w:ind w:left="1190" w:leftChars="456" w:right="-6" w:hanging="232" w:hangingChars="100"/>
        <w:rPr>
          <w:rFonts w:ascii="楷体_GB2312" w:hAnsi="宋体" w:eastAsia="楷体_GB2312"/>
          <w:color w:val="FF0000"/>
          <w:spacing w:val="-4"/>
          <w:sz w:val="24"/>
        </w:rPr>
      </w:pPr>
      <w:r>
        <w:rPr>
          <w:rFonts w:hint="eastAsia" w:ascii="楷体_GB2312" w:hAnsi="宋体" w:eastAsia="楷体_GB2312"/>
          <w:color w:val="FF0000"/>
          <w:spacing w:val="-4"/>
          <w:sz w:val="24"/>
        </w:rPr>
        <w:t>代表可以当面向承办单位反馈办理结果，也可以在走访答复后将本表寄送承办单位。</w:t>
      </w:r>
    </w:p>
    <w:p>
      <w:pPr>
        <w:spacing w:line="320" w:lineRule="exact"/>
        <w:ind w:left="1198" w:leftChars="456" w:right="-6" w:hanging="240" w:hangingChars="100"/>
        <w:rPr>
          <w:rFonts w:ascii="楷体_GB2312" w:hAnsi="宋体" w:eastAsia="楷体_GB2312"/>
          <w:color w:val="FF0000"/>
          <w:sz w:val="24"/>
        </w:rPr>
        <w:sectPr>
          <w:pgSz w:w="11906" w:h="16838"/>
          <w:pgMar w:top="1701" w:right="1474" w:bottom="1701" w:left="1588" w:header="851" w:footer="992" w:gutter="0"/>
          <w:cols w:space="425" w:num="1"/>
          <w:docGrid w:type="lines" w:linePitch="435" w:charSpace="0"/>
        </w:sectPr>
      </w:pPr>
      <w:r>
        <w:rPr>
          <w:rFonts w:hint="eastAsia" w:ascii="楷体_GB2312" w:hAnsi="宋体" w:eastAsia="楷体_GB2312"/>
          <w:color w:val="FF0000"/>
          <w:sz w:val="24"/>
        </w:rPr>
        <w:t>3</w:t>
      </w:r>
      <w:r>
        <w:rPr>
          <w:rFonts w:hint="eastAsia" w:ascii="楷体_GB2312" w:hAnsi="宋体" w:eastAsia="楷体_GB2312"/>
          <w:color w:val="FF0000"/>
          <w:spacing w:val="30"/>
          <w:sz w:val="24"/>
        </w:rPr>
        <w:t>.</w:t>
      </w:r>
      <w:r>
        <w:rPr>
          <w:rFonts w:hint="eastAsia" w:ascii="楷体_GB2312" w:hAnsi="宋体" w:eastAsia="楷体_GB2312"/>
          <w:color w:val="FF0000"/>
          <w:sz w:val="24"/>
        </w:rPr>
        <w:t>本表一式四份，经代表签名后，一份存承办单位，一份送意见提出人，二份送区政府办公室。</w:t>
      </w:r>
    </w:p>
    <w:tbl>
      <w:tblPr>
        <w:tblStyle w:val="7"/>
        <w:tblW w:w="8928" w:type="dxa"/>
        <w:tblInd w:w="0"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1228"/>
        <w:gridCol w:w="483"/>
        <w:gridCol w:w="317"/>
        <w:gridCol w:w="600"/>
        <w:gridCol w:w="180"/>
        <w:gridCol w:w="613"/>
        <w:gridCol w:w="287"/>
        <w:gridCol w:w="1080"/>
        <w:gridCol w:w="360"/>
        <w:gridCol w:w="360"/>
        <w:gridCol w:w="720"/>
        <w:gridCol w:w="720"/>
        <w:gridCol w:w="103"/>
        <w:gridCol w:w="977"/>
        <w:gridCol w:w="900"/>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454" w:hRule="atLeast"/>
        </w:trPr>
        <w:tc>
          <w:tcPr>
            <w:tcW w:w="8928" w:type="dxa"/>
            <w:gridSpan w:val="15"/>
            <w:tcBorders>
              <w:tl2br w:val="nil"/>
              <w:tr2bl w:val="nil"/>
            </w:tcBorders>
            <w:vAlign w:val="center"/>
          </w:tcPr>
          <w:p>
            <w:pPr>
              <w:spacing w:line="400" w:lineRule="exact"/>
              <w:ind w:right="-6"/>
              <w:jc w:val="left"/>
              <w:rPr>
                <w:rFonts w:ascii="宋体" w:hAnsi="宋体"/>
                <w:b/>
                <w:color w:val="FF0000"/>
                <w:sz w:val="24"/>
              </w:rPr>
            </w:pPr>
            <w:r>
              <w:rPr>
                <w:rFonts w:hint="eastAsia" w:ascii="宋体" w:hAnsi="宋体"/>
                <w:b/>
                <w:color w:val="FF0000"/>
                <w:sz w:val="24"/>
              </w:rPr>
              <w:t>承办单位对办理结果的分类</w:t>
            </w:r>
            <w:r>
              <w:rPr>
                <w:rFonts w:hint="eastAsia" w:ascii="楷体_GB2312" w:hAnsi="宋体" w:eastAsia="楷体_GB2312"/>
                <w:color w:val="FF0000"/>
                <w:szCs w:val="21"/>
              </w:rPr>
              <w:t>（请在6个选项中选择1项用“√”表示）</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989" w:hRule="atLeast"/>
        </w:trPr>
        <w:tc>
          <w:tcPr>
            <w:tcW w:w="1228" w:type="dxa"/>
            <w:tcBorders>
              <w:tl2br w:val="nil"/>
              <w:tr2bl w:val="nil"/>
            </w:tcBorders>
            <w:vAlign w:val="center"/>
          </w:tcPr>
          <w:p>
            <w:pPr>
              <w:spacing w:line="320" w:lineRule="exact"/>
              <w:ind w:right="-6"/>
              <w:jc w:val="center"/>
              <w:rPr>
                <w:rFonts w:ascii="宋体" w:hAnsi="宋体"/>
                <w:b/>
                <w:color w:val="FF0000"/>
                <w:sz w:val="24"/>
              </w:rPr>
            </w:pPr>
            <w:r>
              <w:rPr>
                <w:rFonts w:hint="eastAsia" w:ascii="宋体" w:hAnsi="宋体"/>
                <w:b/>
                <w:color w:val="FF0000"/>
                <w:sz w:val="24"/>
              </w:rPr>
              <w:t>建议性</w:t>
            </w:r>
          </w:p>
          <w:p>
            <w:pPr>
              <w:spacing w:line="320" w:lineRule="exact"/>
              <w:ind w:right="-6"/>
              <w:jc w:val="center"/>
              <w:rPr>
                <w:rFonts w:ascii="宋体" w:hAnsi="宋体"/>
                <w:b/>
                <w:color w:val="FF0000"/>
                <w:sz w:val="24"/>
              </w:rPr>
            </w:pPr>
            <w:r>
              <w:rPr>
                <w:rFonts w:hint="eastAsia" w:ascii="宋体" w:hAnsi="宋体"/>
                <w:b/>
                <w:color w:val="FF0000"/>
                <w:sz w:val="24"/>
              </w:rPr>
              <w:t>意  见</w:t>
            </w:r>
          </w:p>
        </w:tc>
        <w:tc>
          <w:tcPr>
            <w:tcW w:w="1400" w:type="dxa"/>
            <w:gridSpan w:val="3"/>
            <w:tcBorders>
              <w:tl2br w:val="nil"/>
              <w:tr2bl w:val="nil"/>
            </w:tcBorders>
            <w:vAlign w:val="center"/>
          </w:tcPr>
          <w:p>
            <w:pPr>
              <w:spacing w:line="400" w:lineRule="exact"/>
              <w:ind w:right="-6"/>
              <w:jc w:val="center"/>
              <w:rPr>
                <w:rFonts w:ascii="宋体" w:hAnsi="宋体"/>
                <w:color w:val="FF0000"/>
                <w:sz w:val="24"/>
              </w:rPr>
            </w:pPr>
            <w:r>
              <w:rPr>
                <w:rFonts w:hint="eastAsia" w:ascii="宋体" w:hAnsi="宋体"/>
                <w:color w:val="FF0000"/>
                <w:sz w:val="24"/>
              </w:rPr>
              <w:t>已采纳</w:t>
            </w:r>
          </w:p>
        </w:tc>
        <w:tc>
          <w:tcPr>
            <w:tcW w:w="1080" w:type="dxa"/>
            <w:gridSpan w:val="3"/>
            <w:tcBorders>
              <w:tl2br w:val="nil"/>
              <w:tr2bl w:val="nil"/>
            </w:tcBorders>
            <w:vAlign w:val="center"/>
          </w:tcPr>
          <w:p>
            <w:pPr>
              <w:spacing w:line="400" w:lineRule="exact"/>
              <w:ind w:right="-6"/>
              <w:jc w:val="center"/>
              <w:rPr>
                <w:rFonts w:ascii="宋体" w:hAnsi="宋体"/>
                <w:color w:val="FF0000"/>
                <w:sz w:val="24"/>
              </w:rPr>
            </w:pPr>
          </w:p>
        </w:tc>
        <w:tc>
          <w:tcPr>
            <w:tcW w:w="1440" w:type="dxa"/>
            <w:gridSpan w:val="2"/>
            <w:tcBorders>
              <w:tl2br w:val="nil"/>
              <w:tr2bl w:val="nil"/>
            </w:tcBorders>
            <w:vAlign w:val="center"/>
          </w:tcPr>
          <w:p>
            <w:pPr>
              <w:spacing w:line="360" w:lineRule="exact"/>
              <w:ind w:right="-6"/>
              <w:jc w:val="center"/>
              <w:rPr>
                <w:rFonts w:ascii="宋体" w:hAnsi="宋体"/>
                <w:color w:val="FF0000"/>
                <w:sz w:val="24"/>
              </w:rPr>
            </w:pPr>
            <w:r>
              <w:rPr>
                <w:rFonts w:hint="eastAsia" w:ascii="宋体" w:hAnsi="宋体"/>
                <w:color w:val="FF0000"/>
                <w:sz w:val="24"/>
              </w:rPr>
              <w:t>正在研究</w:t>
            </w:r>
          </w:p>
        </w:tc>
        <w:tc>
          <w:tcPr>
            <w:tcW w:w="1080" w:type="dxa"/>
            <w:gridSpan w:val="2"/>
            <w:tcBorders>
              <w:tl2br w:val="nil"/>
              <w:tr2bl w:val="nil"/>
            </w:tcBorders>
            <w:vAlign w:val="center"/>
          </w:tcPr>
          <w:p>
            <w:pPr>
              <w:spacing w:line="400" w:lineRule="exact"/>
              <w:ind w:right="-6"/>
              <w:jc w:val="center"/>
              <w:rPr>
                <w:rFonts w:ascii="宋体" w:hAnsi="宋体"/>
                <w:color w:val="FF0000"/>
                <w:sz w:val="24"/>
              </w:rPr>
            </w:pPr>
          </w:p>
        </w:tc>
        <w:tc>
          <w:tcPr>
            <w:tcW w:w="1800" w:type="dxa"/>
            <w:gridSpan w:val="3"/>
            <w:tcBorders>
              <w:tl2br w:val="nil"/>
              <w:tr2bl w:val="nil"/>
            </w:tcBorders>
            <w:vAlign w:val="center"/>
          </w:tcPr>
          <w:p>
            <w:pPr>
              <w:spacing w:line="400" w:lineRule="exact"/>
              <w:ind w:right="-6"/>
              <w:jc w:val="center"/>
              <w:rPr>
                <w:rFonts w:ascii="宋体" w:hAnsi="宋体"/>
                <w:color w:val="FF0000"/>
                <w:sz w:val="24"/>
              </w:rPr>
            </w:pPr>
            <w:r>
              <w:rPr>
                <w:rFonts w:hint="eastAsia" w:ascii="宋体" w:hAnsi="宋体"/>
                <w:color w:val="FF0000"/>
                <w:sz w:val="24"/>
              </w:rPr>
              <w:t>留作参考</w:t>
            </w:r>
          </w:p>
        </w:tc>
        <w:tc>
          <w:tcPr>
            <w:tcW w:w="900" w:type="dxa"/>
            <w:tcBorders>
              <w:tl2br w:val="nil"/>
              <w:tr2bl w:val="nil"/>
            </w:tcBorders>
            <w:vAlign w:val="center"/>
          </w:tcPr>
          <w:p>
            <w:pPr>
              <w:spacing w:line="400" w:lineRule="exact"/>
              <w:ind w:right="-6"/>
              <w:jc w:val="center"/>
              <w:rPr>
                <w:rFonts w:ascii="宋体" w:hAnsi="宋体"/>
                <w:b/>
                <w:color w:val="FF0000"/>
                <w:sz w:val="24"/>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785" w:hRule="atLeast"/>
        </w:trPr>
        <w:tc>
          <w:tcPr>
            <w:tcW w:w="1228" w:type="dxa"/>
            <w:tcBorders>
              <w:tl2br w:val="nil"/>
              <w:tr2bl w:val="nil"/>
            </w:tcBorders>
            <w:vAlign w:val="center"/>
          </w:tcPr>
          <w:p>
            <w:pPr>
              <w:spacing w:line="320" w:lineRule="exact"/>
              <w:ind w:right="-6"/>
              <w:jc w:val="center"/>
              <w:rPr>
                <w:rFonts w:ascii="宋体" w:hAnsi="宋体"/>
                <w:b/>
                <w:color w:val="FF0000"/>
                <w:sz w:val="24"/>
              </w:rPr>
            </w:pPr>
            <w:r>
              <w:rPr>
                <w:rFonts w:hint="eastAsia" w:ascii="宋体" w:hAnsi="宋体"/>
                <w:b/>
                <w:color w:val="FF0000"/>
                <w:sz w:val="24"/>
              </w:rPr>
              <w:t>具  体</w:t>
            </w:r>
          </w:p>
          <w:p>
            <w:pPr>
              <w:spacing w:line="320" w:lineRule="exact"/>
              <w:ind w:right="-6"/>
              <w:jc w:val="center"/>
              <w:rPr>
                <w:rFonts w:ascii="宋体" w:hAnsi="宋体"/>
                <w:b/>
                <w:color w:val="FF0000"/>
                <w:sz w:val="24"/>
              </w:rPr>
            </w:pPr>
            <w:r>
              <w:rPr>
                <w:rFonts w:hint="eastAsia" w:ascii="宋体" w:hAnsi="宋体"/>
                <w:b/>
                <w:color w:val="FF0000"/>
                <w:sz w:val="24"/>
              </w:rPr>
              <w:t>操作性</w:t>
            </w:r>
          </w:p>
          <w:p>
            <w:pPr>
              <w:spacing w:line="320" w:lineRule="exact"/>
              <w:ind w:right="-6"/>
              <w:jc w:val="center"/>
              <w:rPr>
                <w:rFonts w:ascii="宋体" w:hAnsi="宋体"/>
                <w:b/>
                <w:color w:val="FF0000"/>
                <w:sz w:val="24"/>
              </w:rPr>
            </w:pPr>
            <w:r>
              <w:rPr>
                <w:rFonts w:hint="eastAsia" w:ascii="宋体" w:hAnsi="宋体"/>
                <w:b/>
                <w:color w:val="FF0000"/>
                <w:sz w:val="24"/>
              </w:rPr>
              <w:t>意  见</w:t>
            </w:r>
          </w:p>
        </w:tc>
        <w:tc>
          <w:tcPr>
            <w:tcW w:w="1400" w:type="dxa"/>
            <w:gridSpan w:val="3"/>
            <w:tcBorders>
              <w:tl2br w:val="nil"/>
              <w:tr2bl w:val="nil"/>
            </w:tcBorders>
            <w:vAlign w:val="center"/>
          </w:tcPr>
          <w:p>
            <w:pPr>
              <w:spacing w:line="320" w:lineRule="exact"/>
              <w:ind w:right="-6"/>
              <w:jc w:val="center"/>
              <w:rPr>
                <w:rFonts w:ascii="宋体" w:hAnsi="宋体"/>
                <w:color w:val="FF0000"/>
                <w:sz w:val="24"/>
              </w:rPr>
            </w:pPr>
            <w:r>
              <w:rPr>
                <w:rFonts w:hint="eastAsia" w:ascii="宋体" w:hAnsi="宋体"/>
                <w:color w:val="FF0000"/>
                <w:sz w:val="24"/>
              </w:rPr>
              <w:t>已解决</w:t>
            </w:r>
          </w:p>
        </w:tc>
        <w:tc>
          <w:tcPr>
            <w:tcW w:w="1080" w:type="dxa"/>
            <w:gridSpan w:val="3"/>
            <w:tcBorders>
              <w:tl2br w:val="nil"/>
              <w:tr2bl w:val="nil"/>
            </w:tcBorders>
          </w:tcPr>
          <w:p>
            <w:pPr>
              <w:spacing w:line="400" w:lineRule="exact"/>
              <w:ind w:right="-6"/>
              <w:jc w:val="center"/>
              <w:rPr>
                <w:rFonts w:ascii="宋体" w:hAnsi="宋体"/>
                <w:color w:val="FF0000"/>
                <w:sz w:val="24"/>
              </w:rPr>
            </w:pPr>
          </w:p>
        </w:tc>
        <w:tc>
          <w:tcPr>
            <w:tcW w:w="1440" w:type="dxa"/>
            <w:gridSpan w:val="2"/>
            <w:tcBorders>
              <w:tl2br w:val="nil"/>
              <w:tr2bl w:val="nil"/>
            </w:tcBorders>
            <w:vAlign w:val="center"/>
          </w:tcPr>
          <w:p>
            <w:pPr>
              <w:spacing w:line="400" w:lineRule="exact"/>
              <w:ind w:right="-6"/>
              <w:jc w:val="center"/>
              <w:rPr>
                <w:rFonts w:ascii="宋体" w:hAnsi="宋体"/>
                <w:color w:val="FF0000"/>
                <w:sz w:val="24"/>
              </w:rPr>
            </w:pPr>
            <w:r>
              <w:rPr>
                <w:rFonts w:hint="eastAsia" w:ascii="宋体" w:hAnsi="宋体"/>
                <w:color w:val="FF0000"/>
                <w:sz w:val="24"/>
              </w:rPr>
              <w:t>正在解决</w:t>
            </w:r>
          </w:p>
        </w:tc>
        <w:tc>
          <w:tcPr>
            <w:tcW w:w="1080" w:type="dxa"/>
            <w:gridSpan w:val="2"/>
            <w:tcBorders>
              <w:tl2br w:val="nil"/>
              <w:tr2bl w:val="nil"/>
            </w:tcBorders>
            <w:vAlign w:val="center"/>
          </w:tcPr>
          <w:p>
            <w:pPr>
              <w:spacing w:line="400" w:lineRule="exact"/>
              <w:ind w:right="-6"/>
              <w:jc w:val="center"/>
              <w:rPr>
                <w:rFonts w:ascii="宋体" w:hAnsi="宋体"/>
                <w:color w:val="FF0000"/>
                <w:sz w:val="24"/>
              </w:rPr>
            </w:pPr>
          </w:p>
        </w:tc>
        <w:tc>
          <w:tcPr>
            <w:tcW w:w="1800" w:type="dxa"/>
            <w:gridSpan w:val="3"/>
            <w:tcBorders>
              <w:tl2br w:val="nil"/>
              <w:tr2bl w:val="nil"/>
            </w:tcBorders>
            <w:vAlign w:val="center"/>
          </w:tcPr>
          <w:p>
            <w:pPr>
              <w:spacing w:line="400" w:lineRule="exact"/>
              <w:ind w:right="-6"/>
              <w:jc w:val="center"/>
              <w:rPr>
                <w:rFonts w:ascii="宋体" w:hAnsi="宋体"/>
                <w:color w:val="FF0000"/>
                <w:sz w:val="24"/>
              </w:rPr>
            </w:pPr>
            <w:r>
              <w:rPr>
                <w:rFonts w:hint="eastAsia" w:ascii="宋体" w:hAnsi="宋体"/>
                <w:color w:val="FF0000"/>
                <w:sz w:val="24"/>
              </w:rPr>
              <w:t>暂难解决</w:t>
            </w:r>
          </w:p>
        </w:tc>
        <w:tc>
          <w:tcPr>
            <w:tcW w:w="900" w:type="dxa"/>
            <w:tcBorders>
              <w:tl2br w:val="nil"/>
              <w:tr2bl w:val="nil"/>
            </w:tcBorders>
            <w:vAlign w:val="center"/>
          </w:tcPr>
          <w:p>
            <w:pPr>
              <w:spacing w:line="400" w:lineRule="exact"/>
              <w:ind w:right="-6"/>
              <w:jc w:val="center"/>
              <w:rPr>
                <w:rFonts w:ascii="宋体" w:hAnsi="宋体"/>
                <w:b/>
                <w:color w:val="FF0000"/>
                <w:sz w:val="24"/>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415" w:hRule="atLeast"/>
        </w:trPr>
        <w:tc>
          <w:tcPr>
            <w:tcW w:w="8928" w:type="dxa"/>
            <w:gridSpan w:val="15"/>
            <w:tcBorders>
              <w:tl2br w:val="nil"/>
              <w:tr2bl w:val="nil"/>
            </w:tcBorders>
            <w:vAlign w:val="center"/>
          </w:tcPr>
          <w:p>
            <w:pPr>
              <w:spacing w:line="400" w:lineRule="exact"/>
              <w:ind w:right="-6"/>
              <w:rPr>
                <w:rFonts w:ascii="宋体" w:hAnsi="宋体"/>
                <w:b/>
                <w:color w:val="FF0000"/>
                <w:sz w:val="24"/>
              </w:rPr>
            </w:pPr>
            <w:r>
              <w:rPr>
                <w:rFonts w:hint="eastAsia" w:ascii="宋体" w:hAnsi="宋体"/>
                <w:b/>
                <w:color w:val="FF0000"/>
                <w:sz w:val="24"/>
              </w:rPr>
              <w:t>办理复文公开属性的分类</w:t>
            </w:r>
            <w:r>
              <w:rPr>
                <w:rFonts w:hint="eastAsia" w:ascii="楷体_GB2312" w:hAnsi="宋体" w:eastAsia="楷体_GB2312"/>
                <w:color w:val="FF0000"/>
                <w:szCs w:val="21"/>
              </w:rPr>
              <w:t>（请在5个选项中选择1项用“√”表示）</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625" w:hRule="atLeast"/>
        </w:trPr>
        <w:tc>
          <w:tcPr>
            <w:tcW w:w="3421" w:type="dxa"/>
            <w:gridSpan w:val="6"/>
            <w:tcBorders>
              <w:tl2br w:val="nil"/>
              <w:tr2bl w:val="nil"/>
            </w:tcBorders>
            <w:vAlign w:val="center"/>
          </w:tcPr>
          <w:p>
            <w:pPr>
              <w:spacing w:line="400" w:lineRule="exact"/>
              <w:ind w:right="-6"/>
              <w:jc w:val="center"/>
              <w:rPr>
                <w:rFonts w:ascii="宋体" w:hAnsi="宋体"/>
                <w:b/>
                <w:color w:val="FF0000"/>
                <w:sz w:val="24"/>
              </w:rPr>
            </w:pPr>
            <w:r>
              <w:rPr>
                <w:rFonts w:hint="eastAsia" w:ascii="宋体" w:hAnsi="宋体"/>
                <w:b/>
                <w:color w:val="FF0000"/>
                <w:sz w:val="24"/>
              </w:rPr>
              <w:t>主动公开</w:t>
            </w:r>
          </w:p>
        </w:tc>
        <w:tc>
          <w:tcPr>
            <w:tcW w:w="3630" w:type="dxa"/>
            <w:gridSpan w:val="7"/>
            <w:tcBorders>
              <w:tl2br w:val="nil"/>
              <w:tr2bl w:val="nil"/>
            </w:tcBorders>
            <w:vAlign w:val="center"/>
          </w:tcPr>
          <w:p>
            <w:pPr>
              <w:spacing w:line="400" w:lineRule="exact"/>
              <w:ind w:right="-6"/>
              <w:jc w:val="center"/>
              <w:rPr>
                <w:rFonts w:ascii="宋体" w:hAnsi="宋体"/>
                <w:b/>
                <w:color w:val="FF0000"/>
                <w:sz w:val="24"/>
              </w:rPr>
            </w:pPr>
            <w:r>
              <w:rPr>
                <w:rFonts w:hint="eastAsia" w:ascii="宋体" w:hAnsi="宋体"/>
                <w:b/>
                <w:color w:val="FF0000"/>
                <w:sz w:val="24"/>
              </w:rPr>
              <w:t>依申请公开</w:t>
            </w:r>
          </w:p>
        </w:tc>
        <w:tc>
          <w:tcPr>
            <w:tcW w:w="1877" w:type="dxa"/>
            <w:gridSpan w:val="2"/>
            <w:vMerge w:val="restart"/>
            <w:tcBorders>
              <w:tl2br w:val="nil"/>
              <w:tr2bl w:val="nil"/>
            </w:tcBorders>
            <w:vAlign w:val="center"/>
          </w:tcPr>
          <w:p>
            <w:pPr>
              <w:spacing w:line="400" w:lineRule="exact"/>
              <w:ind w:right="-6"/>
              <w:jc w:val="center"/>
              <w:rPr>
                <w:rFonts w:ascii="宋体" w:hAnsi="宋体"/>
                <w:b/>
                <w:color w:val="FF0000"/>
                <w:sz w:val="24"/>
              </w:rPr>
            </w:pPr>
            <w:r>
              <w:rPr>
                <w:rFonts w:hint="eastAsia" w:ascii="宋体" w:hAnsi="宋体"/>
                <w:b/>
                <w:color w:val="FF0000"/>
                <w:sz w:val="24"/>
              </w:rPr>
              <w:t>不公开</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350" w:hRule="atLeast"/>
        </w:trPr>
        <w:tc>
          <w:tcPr>
            <w:tcW w:w="1711" w:type="dxa"/>
            <w:gridSpan w:val="2"/>
            <w:tcBorders>
              <w:tl2br w:val="nil"/>
              <w:tr2bl w:val="nil"/>
            </w:tcBorders>
            <w:vAlign w:val="center"/>
          </w:tcPr>
          <w:p>
            <w:pPr>
              <w:spacing w:line="400" w:lineRule="exact"/>
              <w:ind w:right="-6"/>
              <w:jc w:val="center"/>
              <w:rPr>
                <w:rFonts w:ascii="宋体" w:hAnsi="宋体"/>
                <w:bCs/>
                <w:color w:val="FF0000"/>
                <w:sz w:val="24"/>
              </w:rPr>
            </w:pPr>
            <w:r>
              <w:rPr>
                <w:rFonts w:hint="eastAsia" w:ascii="宋体" w:hAnsi="宋体"/>
                <w:bCs/>
                <w:color w:val="FF0000"/>
                <w:sz w:val="24"/>
              </w:rPr>
              <w:t>全文公开</w:t>
            </w:r>
          </w:p>
        </w:tc>
        <w:tc>
          <w:tcPr>
            <w:tcW w:w="1710" w:type="dxa"/>
            <w:gridSpan w:val="4"/>
            <w:tcBorders>
              <w:tl2br w:val="nil"/>
              <w:tr2bl w:val="nil"/>
            </w:tcBorders>
            <w:vAlign w:val="center"/>
          </w:tcPr>
          <w:p>
            <w:pPr>
              <w:spacing w:line="400" w:lineRule="exact"/>
              <w:ind w:right="-6"/>
              <w:jc w:val="center"/>
              <w:rPr>
                <w:rFonts w:ascii="宋体" w:hAnsi="宋体"/>
                <w:bCs/>
                <w:color w:val="FF0000"/>
                <w:sz w:val="24"/>
              </w:rPr>
            </w:pPr>
            <w:r>
              <w:rPr>
                <w:rFonts w:hint="eastAsia" w:ascii="宋体" w:hAnsi="宋体"/>
                <w:bCs/>
                <w:color w:val="FF0000"/>
                <w:sz w:val="24"/>
              </w:rPr>
              <w:t>摘要公开</w:t>
            </w:r>
          </w:p>
        </w:tc>
        <w:tc>
          <w:tcPr>
            <w:tcW w:w="1727" w:type="dxa"/>
            <w:gridSpan w:val="3"/>
            <w:tcBorders>
              <w:tl2br w:val="nil"/>
              <w:tr2bl w:val="nil"/>
            </w:tcBorders>
            <w:vAlign w:val="center"/>
          </w:tcPr>
          <w:p>
            <w:pPr>
              <w:spacing w:line="400" w:lineRule="exact"/>
              <w:ind w:right="-6"/>
              <w:jc w:val="center"/>
              <w:rPr>
                <w:rFonts w:ascii="宋体" w:hAnsi="宋体"/>
                <w:bCs/>
                <w:color w:val="FF0000"/>
                <w:sz w:val="24"/>
              </w:rPr>
            </w:pPr>
            <w:r>
              <w:rPr>
                <w:rFonts w:hint="eastAsia" w:ascii="宋体" w:hAnsi="宋体"/>
                <w:bCs/>
                <w:color w:val="FF0000"/>
                <w:sz w:val="24"/>
              </w:rPr>
              <w:t>全文公开</w:t>
            </w:r>
          </w:p>
        </w:tc>
        <w:tc>
          <w:tcPr>
            <w:tcW w:w="1903" w:type="dxa"/>
            <w:gridSpan w:val="4"/>
            <w:tcBorders>
              <w:tl2br w:val="nil"/>
              <w:tr2bl w:val="nil"/>
            </w:tcBorders>
            <w:vAlign w:val="center"/>
          </w:tcPr>
          <w:p>
            <w:pPr>
              <w:spacing w:line="400" w:lineRule="exact"/>
              <w:ind w:right="-6"/>
              <w:jc w:val="center"/>
              <w:rPr>
                <w:rFonts w:ascii="宋体" w:hAnsi="宋体"/>
                <w:bCs/>
                <w:color w:val="FF0000"/>
                <w:sz w:val="24"/>
              </w:rPr>
            </w:pPr>
            <w:r>
              <w:rPr>
                <w:rFonts w:hint="eastAsia" w:ascii="宋体" w:hAnsi="宋体"/>
                <w:bCs/>
                <w:color w:val="FF0000"/>
                <w:sz w:val="24"/>
              </w:rPr>
              <w:t>摘要公开</w:t>
            </w:r>
          </w:p>
        </w:tc>
        <w:tc>
          <w:tcPr>
            <w:tcW w:w="1877" w:type="dxa"/>
            <w:gridSpan w:val="2"/>
            <w:vMerge w:val="continue"/>
            <w:tcBorders>
              <w:tl2br w:val="nil"/>
              <w:tr2bl w:val="nil"/>
            </w:tcBorders>
            <w:vAlign w:val="center"/>
          </w:tcPr>
          <w:p>
            <w:pPr>
              <w:spacing w:line="400" w:lineRule="exact"/>
              <w:ind w:right="-6"/>
              <w:jc w:val="center"/>
              <w:rPr>
                <w:rFonts w:ascii="宋体" w:hAnsi="宋体"/>
                <w:b/>
                <w:color w:val="FF0000"/>
                <w:sz w:val="24"/>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550" w:hRule="atLeast"/>
        </w:trPr>
        <w:tc>
          <w:tcPr>
            <w:tcW w:w="1711" w:type="dxa"/>
            <w:gridSpan w:val="2"/>
            <w:tcBorders>
              <w:tl2br w:val="nil"/>
              <w:tr2bl w:val="nil"/>
            </w:tcBorders>
            <w:vAlign w:val="center"/>
          </w:tcPr>
          <w:p>
            <w:pPr>
              <w:spacing w:line="400" w:lineRule="exact"/>
              <w:ind w:right="-6"/>
              <w:jc w:val="center"/>
              <w:rPr>
                <w:rFonts w:ascii="宋体" w:hAnsi="宋体"/>
                <w:b/>
                <w:color w:val="FF0000"/>
                <w:sz w:val="24"/>
              </w:rPr>
            </w:pPr>
          </w:p>
        </w:tc>
        <w:tc>
          <w:tcPr>
            <w:tcW w:w="1710" w:type="dxa"/>
            <w:gridSpan w:val="4"/>
            <w:tcBorders>
              <w:tl2br w:val="nil"/>
              <w:tr2bl w:val="nil"/>
            </w:tcBorders>
            <w:vAlign w:val="center"/>
          </w:tcPr>
          <w:p>
            <w:pPr>
              <w:spacing w:line="400" w:lineRule="exact"/>
              <w:ind w:right="-6"/>
              <w:jc w:val="center"/>
              <w:rPr>
                <w:rFonts w:ascii="宋体" w:hAnsi="宋体"/>
                <w:b/>
                <w:color w:val="FF0000"/>
                <w:sz w:val="24"/>
              </w:rPr>
            </w:pPr>
          </w:p>
        </w:tc>
        <w:tc>
          <w:tcPr>
            <w:tcW w:w="1727" w:type="dxa"/>
            <w:gridSpan w:val="3"/>
            <w:tcBorders>
              <w:tl2br w:val="nil"/>
              <w:tr2bl w:val="nil"/>
            </w:tcBorders>
            <w:vAlign w:val="center"/>
          </w:tcPr>
          <w:p>
            <w:pPr>
              <w:spacing w:line="400" w:lineRule="exact"/>
              <w:ind w:right="-6"/>
              <w:jc w:val="center"/>
              <w:rPr>
                <w:rFonts w:ascii="宋体" w:hAnsi="宋体"/>
                <w:b/>
                <w:color w:val="FF0000"/>
                <w:sz w:val="24"/>
              </w:rPr>
            </w:pPr>
          </w:p>
        </w:tc>
        <w:tc>
          <w:tcPr>
            <w:tcW w:w="1903" w:type="dxa"/>
            <w:gridSpan w:val="4"/>
            <w:tcBorders>
              <w:tl2br w:val="nil"/>
              <w:tr2bl w:val="nil"/>
            </w:tcBorders>
            <w:vAlign w:val="center"/>
          </w:tcPr>
          <w:p>
            <w:pPr>
              <w:spacing w:line="400" w:lineRule="exact"/>
              <w:ind w:right="-6"/>
              <w:jc w:val="center"/>
              <w:rPr>
                <w:rFonts w:ascii="宋体" w:hAnsi="宋体"/>
                <w:b/>
                <w:color w:val="FF0000"/>
                <w:sz w:val="24"/>
              </w:rPr>
            </w:pPr>
          </w:p>
        </w:tc>
        <w:tc>
          <w:tcPr>
            <w:tcW w:w="1877" w:type="dxa"/>
            <w:gridSpan w:val="2"/>
            <w:tcBorders>
              <w:tl2br w:val="nil"/>
              <w:tr2bl w:val="nil"/>
            </w:tcBorders>
            <w:vAlign w:val="center"/>
          </w:tcPr>
          <w:p>
            <w:pPr>
              <w:spacing w:line="400" w:lineRule="exact"/>
              <w:ind w:right="-6"/>
              <w:jc w:val="center"/>
              <w:rPr>
                <w:rFonts w:ascii="宋体" w:hAnsi="宋体"/>
                <w:b/>
                <w:color w:val="FF0000"/>
                <w:sz w:val="24"/>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2360" w:hRule="atLeast"/>
        </w:trPr>
        <w:tc>
          <w:tcPr>
            <w:tcW w:w="8928" w:type="dxa"/>
            <w:gridSpan w:val="15"/>
            <w:tcBorders>
              <w:tl2br w:val="nil"/>
              <w:tr2bl w:val="nil"/>
            </w:tcBorders>
            <w:vAlign w:val="center"/>
          </w:tcPr>
          <w:p>
            <w:pPr>
              <w:spacing w:line="400" w:lineRule="exact"/>
              <w:ind w:right="-6"/>
              <w:rPr>
                <w:rFonts w:ascii="宋体" w:hAnsi="宋体"/>
                <w:b/>
                <w:color w:val="FF0000"/>
                <w:sz w:val="24"/>
              </w:rPr>
            </w:pPr>
            <w:r>
              <w:rPr>
                <w:rFonts w:hint="eastAsia" w:ascii="宋体" w:hAnsi="宋体"/>
                <w:b/>
                <w:color w:val="FF0000"/>
                <w:sz w:val="24"/>
              </w:rPr>
              <w:t>承办单位领导审核意见：</w:t>
            </w:r>
          </w:p>
          <w:p>
            <w:pPr>
              <w:spacing w:line="400" w:lineRule="exact"/>
              <w:ind w:right="-6"/>
              <w:rPr>
                <w:rFonts w:ascii="宋体" w:hAnsi="宋体"/>
                <w:b/>
                <w:color w:val="FF0000"/>
                <w:sz w:val="24"/>
              </w:rPr>
            </w:pPr>
          </w:p>
          <w:p>
            <w:pPr>
              <w:spacing w:line="400" w:lineRule="exact"/>
              <w:ind w:right="-6"/>
              <w:rPr>
                <w:rFonts w:ascii="宋体" w:hAnsi="宋体"/>
                <w:b/>
                <w:color w:val="FF0000"/>
                <w:sz w:val="24"/>
              </w:rPr>
            </w:pPr>
          </w:p>
          <w:p>
            <w:pPr>
              <w:spacing w:line="400" w:lineRule="exact"/>
              <w:ind w:right="-6"/>
              <w:rPr>
                <w:rFonts w:ascii="宋体" w:hAnsi="宋体"/>
                <w:b/>
                <w:color w:val="FF0000"/>
                <w:sz w:val="24"/>
              </w:rPr>
            </w:pPr>
          </w:p>
          <w:p>
            <w:pPr>
              <w:spacing w:line="560" w:lineRule="exact"/>
              <w:ind w:right="-6" w:firstLine="5903" w:firstLineChars="2450"/>
              <w:rPr>
                <w:rFonts w:ascii="宋体" w:hAnsi="宋体"/>
                <w:b/>
                <w:color w:val="FF0000"/>
                <w:sz w:val="24"/>
              </w:rPr>
            </w:pPr>
            <w:r>
              <w:rPr>
                <w:rFonts w:hint="eastAsia" w:ascii="宋体" w:hAnsi="宋体"/>
                <w:b/>
                <w:color w:val="FF0000"/>
                <w:sz w:val="24"/>
              </w:rPr>
              <w:t>签名：</w:t>
            </w:r>
          </w:p>
          <w:p>
            <w:pPr>
              <w:spacing w:line="560" w:lineRule="exact"/>
              <w:ind w:right="-6" w:firstLine="5903" w:firstLineChars="2450"/>
              <w:rPr>
                <w:rFonts w:ascii="宋体" w:hAnsi="宋体"/>
                <w:b/>
                <w:color w:val="FF0000"/>
                <w:sz w:val="24"/>
              </w:rPr>
            </w:pPr>
            <w:r>
              <w:rPr>
                <w:rFonts w:hint="eastAsia" w:ascii="宋体" w:hAnsi="宋体"/>
                <w:b/>
                <w:color w:val="FF0000"/>
                <w:sz w:val="24"/>
              </w:rPr>
              <w:t>年    月    日</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651" w:hRule="atLeast"/>
        </w:trPr>
        <w:tc>
          <w:tcPr>
            <w:tcW w:w="8928" w:type="dxa"/>
            <w:gridSpan w:val="15"/>
            <w:tcBorders>
              <w:tl2br w:val="nil"/>
              <w:tr2bl w:val="nil"/>
            </w:tcBorders>
            <w:vAlign w:val="center"/>
          </w:tcPr>
          <w:p>
            <w:pPr>
              <w:spacing w:line="400" w:lineRule="exact"/>
              <w:ind w:right="-6" w:firstLine="236" w:firstLineChars="98"/>
              <w:rPr>
                <w:rFonts w:ascii="宋体" w:hAnsi="宋体"/>
                <w:b/>
                <w:color w:val="FF0000"/>
                <w:sz w:val="24"/>
              </w:rPr>
            </w:pPr>
            <w:r>
              <w:rPr>
                <w:rFonts w:hint="eastAsia" w:ascii="宋体" w:hAnsi="宋体"/>
                <w:b/>
                <w:color w:val="FF0000"/>
                <w:sz w:val="24"/>
              </w:rPr>
              <w:t>请您对办理情况提出意见：</w:t>
            </w:r>
            <w:r>
              <w:rPr>
                <w:rFonts w:hint="eastAsia" w:ascii="楷体_GB2312" w:hAnsi="宋体" w:eastAsia="楷体_GB2312"/>
                <w:color w:val="FF0000"/>
                <w:szCs w:val="21"/>
              </w:rPr>
              <w:t>（请在栏目后的空格内用“√”表示）</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675" w:hRule="atLeast"/>
        </w:trPr>
        <w:tc>
          <w:tcPr>
            <w:tcW w:w="2028" w:type="dxa"/>
            <w:gridSpan w:val="3"/>
            <w:tcBorders>
              <w:tl2br w:val="nil"/>
              <w:tr2bl w:val="nil"/>
            </w:tcBorders>
            <w:vAlign w:val="center"/>
          </w:tcPr>
          <w:p>
            <w:pPr>
              <w:spacing w:line="400" w:lineRule="exact"/>
              <w:ind w:right="-6"/>
              <w:jc w:val="center"/>
              <w:rPr>
                <w:rFonts w:ascii="宋体" w:hAnsi="宋体"/>
                <w:b/>
                <w:color w:val="FF0000"/>
                <w:spacing w:val="40"/>
                <w:sz w:val="24"/>
              </w:rPr>
            </w:pPr>
            <w:r>
              <w:rPr>
                <w:rFonts w:hint="eastAsia" w:ascii="宋体" w:hAnsi="宋体"/>
                <w:b/>
                <w:color w:val="FF0000"/>
                <w:spacing w:val="40"/>
                <w:sz w:val="24"/>
              </w:rPr>
              <w:t>对办理结果</w:t>
            </w:r>
          </w:p>
        </w:tc>
        <w:tc>
          <w:tcPr>
            <w:tcW w:w="780" w:type="dxa"/>
            <w:gridSpan w:val="2"/>
            <w:tcBorders>
              <w:tl2br w:val="nil"/>
              <w:tr2bl w:val="nil"/>
            </w:tcBorders>
            <w:vAlign w:val="center"/>
          </w:tcPr>
          <w:p>
            <w:pPr>
              <w:spacing w:line="400" w:lineRule="exact"/>
              <w:ind w:right="-6"/>
              <w:jc w:val="center"/>
              <w:rPr>
                <w:rFonts w:ascii="宋体" w:hAnsi="宋体"/>
                <w:color w:val="FF0000"/>
                <w:sz w:val="24"/>
              </w:rPr>
            </w:pPr>
            <w:r>
              <w:rPr>
                <w:rFonts w:hint="eastAsia" w:ascii="宋体" w:hAnsi="宋体"/>
                <w:color w:val="FF0000"/>
                <w:sz w:val="24"/>
              </w:rPr>
              <w:t>满意</w:t>
            </w:r>
          </w:p>
        </w:tc>
        <w:tc>
          <w:tcPr>
            <w:tcW w:w="613" w:type="dxa"/>
            <w:tcBorders>
              <w:tl2br w:val="nil"/>
              <w:tr2bl w:val="nil"/>
            </w:tcBorders>
            <w:vAlign w:val="center"/>
          </w:tcPr>
          <w:p>
            <w:pPr>
              <w:spacing w:line="400" w:lineRule="exact"/>
              <w:ind w:right="-6"/>
              <w:jc w:val="center"/>
              <w:rPr>
                <w:rFonts w:ascii="宋体" w:hAnsi="宋体"/>
                <w:color w:val="FF0000"/>
                <w:sz w:val="24"/>
              </w:rPr>
            </w:pPr>
          </w:p>
        </w:tc>
        <w:tc>
          <w:tcPr>
            <w:tcW w:w="1367" w:type="dxa"/>
            <w:gridSpan w:val="2"/>
            <w:tcBorders>
              <w:tl2br w:val="nil"/>
              <w:tr2bl w:val="nil"/>
            </w:tcBorders>
            <w:vAlign w:val="center"/>
          </w:tcPr>
          <w:p>
            <w:pPr>
              <w:spacing w:line="400" w:lineRule="exact"/>
              <w:ind w:right="-6"/>
              <w:rPr>
                <w:rFonts w:ascii="宋体" w:hAnsi="宋体"/>
                <w:color w:val="FF0000"/>
                <w:sz w:val="24"/>
              </w:rPr>
            </w:pPr>
            <w:r>
              <w:rPr>
                <w:rFonts w:hint="eastAsia" w:ascii="宋体" w:hAnsi="宋体"/>
                <w:color w:val="FF0000"/>
                <w:sz w:val="24"/>
              </w:rPr>
              <w:t>基本满意</w:t>
            </w:r>
          </w:p>
        </w:tc>
        <w:tc>
          <w:tcPr>
            <w:tcW w:w="720" w:type="dxa"/>
            <w:gridSpan w:val="2"/>
            <w:tcBorders>
              <w:tl2br w:val="nil"/>
              <w:tr2bl w:val="nil"/>
            </w:tcBorders>
            <w:vAlign w:val="center"/>
          </w:tcPr>
          <w:p>
            <w:pPr>
              <w:spacing w:line="400" w:lineRule="exact"/>
              <w:ind w:right="-6"/>
              <w:rPr>
                <w:rFonts w:ascii="宋体" w:hAnsi="宋体"/>
                <w:color w:val="FF0000"/>
                <w:sz w:val="24"/>
              </w:rPr>
            </w:pPr>
          </w:p>
        </w:tc>
        <w:tc>
          <w:tcPr>
            <w:tcW w:w="720" w:type="dxa"/>
            <w:tcBorders>
              <w:tl2br w:val="nil"/>
              <w:tr2bl w:val="nil"/>
            </w:tcBorders>
            <w:vAlign w:val="center"/>
          </w:tcPr>
          <w:p>
            <w:pPr>
              <w:spacing w:line="400" w:lineRule="exact"/>
              <w:ind w:right="-6"/>
              <w:rPr>
                <w:rFonts w:ascii="宋体" w:hAnsi="宋体"/>
                <w:color w:val="FF0000"/>
                <w:sz w:val="24"/>
              </w:rPr>
            </w:pPr>
            <w:r>
              <w:rPr>
                <w:rFonts w:hint="eastAsia" w:ascii="宋体" w:hAnsi="宋体"/>
                <w:color w:val="FF0000"/>
                <w:sz w:val="24"/>
              </w:rPr>
              <w:t>理解</w:t>
            </w:r>
          </w:p>
        </w:tc>
        <w:tc>
          <w:tcPr>
            <w:tcW w:w="720" w:type="dxa"/>
            <w:tcBorders>
              <w:tl2br w:val="nil"/>
              <w:tr2bl w:val="nil"/>
            </w:tcBorders>
            <w:vAlign w:val="center"/>
          </w:tcPr>
          <w:p>
            <w:pPr>
              <w:spacing w:line="400" w:lineRule="exact"/>
              <w:ind w:right="-6"/>
              <w:rPr>
                <w:rFonts w:ascii="宋体" w:hAnsi="宋体"/>
                <w:color w:val="FF0000"/>
                <w:sz w:val="24"/>
              </w:rPr>
            </w:pPr>
          </w:p>
        </w:tc>
        <w:tc>
          <w:tcPr>
            <w:tcW w:w="1080" w:type="dxa"/>
            <w:gridSpan w:val="2"/>
            <w:tcBorders>
              <w:tl2br w:val="nil"/>
              <w:tr2bl w:val="nil"/>
            </w:tcBorders>
            <w:vAlign w:val="center"/>
          </w:tcPr>
          <w:p>
            <w:pPr>
              <w:spacing w:line="400" w:lineRule="exact"/>
              <w:ind w:right="-6"/>
              <w:rPr>
                <w:rFonts w:ascii="宋体" w:hAnsi="宋体"/>
                <w:color w:val="FF0000"/>
                <w:sz w:val="24"/>
              </w:rPr>
            </w:pPr>
            <w:r>
              <w:rPr>
                <w:rFonts w:hint="eastAsia" w:ascii="宋体" w:hAnsi="宋体"/>
                <w:color w:val="FF0000"/>
                <w:sz w:val="24"/>
              </w:rPr>
              <w:t>不满意</w:t>
            </w:r>
          </w:p>
        </w:tc>
        <w:tc>
          <w:tcPr>
            <w:tcW w:w="900" w:type="dxa"/>
            <w:tcBorders>
              <w:tl2br w:val="nil"/>
              <w:tr2bl w:val="nil"/>
            </w:tcBorders>
            <w:vAlign w:val="center"/>
          </w:tcPr>
          <w:p>
            <w:pPr>
              <w:spacing w:line="400" w:lineRule="exact"/>
              <w:ind w:right="-6"/>
              <w:rPr>
                <w:rFonts w:ascii="宋体" w:hAnsi="宋体"/>
                <w:b/>
                <w:color w:val="FF0000"/>
                <w:sz w:val="24"/>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675" w:hRule="atLeast"/>
        </w:trPr>
        <w:tc>
          <w:tcPr>
            <w:tcW w:w="2028" w:type="dxa"/>
            <w:gridSpan w:val="3"/>
            <w:tcBorders>
              <w:tl2br w:val="nil"/>
              <w:tr2bl w:val="nil"/>
            </w:tcBorders>
            <w:vAlign w:val="center"/>
          </w:tcPr>
          <w:p>
            <w:pPr>
              <w:spacing w:line="400" w:lineRule="exact"/>
              <w:ind w:right="-6"/>
              <w:jc w:val="center"/>
              <w:rPr>
                <w:rFonts w:ascii="宋体" w:hAnsi="宋体"/>
                <w:b/>
                <w:color w:val="FF0000"/>
                <w:spacing w:val="40"/>
                <w:sz w:val="24"/>
              </w:rPr>
            </w:pPr>
            <w:r>
              <w:rPr>
                <w:rFonts w:hint="eastAsia" w:ascii="宋体" w:hAnsi="宋体"/>
                <w:b/>
                <w:color w:val="FF0000"/>
                <w:spacing w:val="40"/>
                <w:sz w:val="24"/>
              </w:rPr>
              <w:t>对办理方案</w:t>
            </w:r>
          </w:p>
        </w:tc>
        <w:tc>
          <w:tcPr>
            <w:tcW w:w="780" w:type="dxa"/>
            <w:gridSpan w:val="2"/>
            <w:tcBorders>
              <w:tl2br w:val="nil"/>
              <w:tr2bl w:val="nil"/>
            </w:tcBorders>
            <w:vAlign w:val="center"/>
          </w:tcPr>
          <w:p>
            <w:pPr>
              <w:spacing w:line="400" w:lineRule="exact"/>
              <w:ind w:right="-6"/>
              <w:jc w:val="center"/>
              <w:rPr>
                <w:rFonts w:ascii="宋体" w:hAnsi="宋体"/>
                <w:color w:val="FF0000"/>
                <w:sz w:val="24"/>
              </w:rPr>
            </w:pPr>
            <w:r>
              <w:rPr>
                <w:rFonts w:hint="eastAsia" w:ascii="宋体" w:hAnsi="宋体"/>
                <w:color w:val="FF0000"/>
                <w:sz w:val="24"/>
              </w:rPr>
              <w:t>满意</w:t>
            </w:r>
          </w:p>
        </w:tc>
        <w:tc>
          <w:tcPr>
            <w:tcW w:w="613" w:type="dxa"/>
            <w:tcBorders>
              <w:tl2br w:val="nil"/>
              <w:tr2bl w:val="nil"/>
            </w:tcBorders>
            <w:vAlign w:val="center"/>
          </w:tcPr>
          <w:p>
            <w:pPr>
              <w:spacing w:line="400" w:lineRule="exact"/>
              <w:ind w:right="-6"/>
              <w:jc w:val="center"/>
              <w:rPr>
                <w:rFonts w:ascii="宋体" w:hAnsi="宋体"/>
                <w:color w:val="FF0000"/>
                <w:sz w:val="24"/>
              </w:rPr>
            </w:pPr>
          </w:p>
        </w:tc>
        <w:tc>
          <w:tcPr>
            <w:tcW w:w="1367" w:type="dxa"/>
            <w:gridSpan w:val="2"/>
            <w:tcBorders>
              <w:tl2br w:val="nil"/>
              <w:tr2bl w:val="nil"/>
            </w:tcBorders>
            <w:vAlign w:val="center"/>
          </w:tcPr>
          <w:p>
            <w:pPr>
              <w:spacing w:line="400" w:lineRule="exact"/>
              <w:ind w:right="-6"/>
              <w:rPr>
                <w:rFonts w:ascii="宋体" w:hAnsi="宋体"/>
                <w:color w:val="FF0000"/>
                <w:sz w:val="24"/>
              </w:rPr>
            </w:pPr>
            <w:r>
              <w:rPr>
                <w:rFonts w:hint="eastAsia" w:ascii="宋体" w:hAnsi="宋体"/>
                <w:color w:val="FF0000"/>
                <w:sz w:val="24"/>
              </w:rPr>
              <w:t>基本满意</w:t>
            </w:r>
          </w:p>
        </w:tc>
        <w:tc>
          <w:tcPr>
            <w:tcW w:w="720" w:type="dxa"/>
            <w:gridSpan w:val="2"/>
            <w:tcBorders>
              <w:tl2br w:val="nil"/>
              <w:tr2bl w:val="nil"/>
            </w:tcBorders>
            <w:vAlign w:val="center"/>
          </w:tcPr>
          <w:p>
            <w:pPr>
              <w:spacing w:line="400" w:lineRule="exact"/>
              <w:ind w:right="-6"/>
              <w:rPr>
                <w:rFonts w:ascii="宋体" w:hAnsi="宋体"/>
                <w:color w:val="FF0000"/>
                <w:sz w:val="24"/>
              </w:rPr>
            </w:pPr>
          </w:p>
        </w:tc>
        <w:tc>
          <w:tcPr>
            <w:tcW w:w="720" w:type="dxa"/>
            <w:tcBorders>
              <w:tl2br w:val="nil"/>
              <w:tr2bl w:val="nil"/>
            </w:tcBorders>
            <w:vAlign w:val="center"/>
          </w:tcPr>
          <w:p>
            <w:pPr>
              <w:spacing w:line="400" w:lineRule="exact"/>
              <w:ind w:right="-6"/>
              <w:rPr>
                <w:rFonts w:ascii="宋体" w:hAnsi="宋体"/>
                <w:color w:val="FF0000"/>
                <w:sz w:val="24"/>
              </w:rPr>
            </w:pPr>
            <w:r>
              <w:rPr>
                <w:rFonts w:hint="eastAsia" w:ascii="宋体" w:hAnsi="宋体"/>
                <w:color w:val="FF0000"/>
                <w:sz w:val="24"/>
              </w:rPr>
              <w:t>理解</w:t>
            </w:r>
          </w:p>
        </w:tc>
        <w:tc>
          <w:tcPr>
            <w:tcW w:w="720" w:type="dxa"/>
            <w:tcBorders>
              <w:tl2br w:val="nil"/>
              <w:tr2bl w:val="nil"/>
            </w:tcBorders>
            <w:vAlign w:val="center"/>
          </w:tcPr>
          <w:p>
            <w:pPr>
              <w:spacing w:line="400" w:lineRule="exact"/>
              <w:ind w:right="-6"/>
              <w:rPr>
                <w:rFonts w:ascii="宋体" w:hAnsi="宋体"/>
                <w:color w:val="FF0000"/>
                <w:sz w:val="24"/>
              </w:rPr>
            </w:pPr>
          </w:p>
        </w:tc>
        <w:tc>
          <w:tcPr>
            <w:tcW w:w="1080" w:type="dxa"/>
            <w:gridSpan w:val="2"/>
            <w:tcBorders>
              <w:tl2br w:val="nil"/>
              <w:tr2bl w:val="nil"/>
            </w:tcBorders>
            <w:vAlign w:val="center"/>
          </w:tcPr>
          <w:p>
            <w:pPr>
              <w:spacing w:line="400" w:lineRule="exact"/>
              <w:ind w:right="-6"/>
              <w:rPr>
                <w:rFonts w:ascii="宋体" w:hAnsi="宋体"/>
                <w:color w:val="FF0000"/>
                <w:sz w:val="24"/>
              </w:rPr>
            </w:pPr>
            <w:r>
              <w:rPr>
                <w:rFonts w:hint="eastAsia" w:ascii="宋体" w:hAnsi="宋体"/>
                <w:color w:val="FF0000"/>
                <w:sz w:val="24"/>
              </w:rPr>
              <w:t>不满意</w:t>
            </w:r>
          </w:p>
        </w:tc>
        <w:tc>
          <w:tcPr>
            <w:tcW w:w="900" w:type="dxa"/>
            <w:tcBorders>
              <w:tl2br w:val="nil"/>
              <w:tr2bl w:val="nil"/>
            </w:tcBorders>
            <w:vAlign w:val="center"/>
          </w:tcPr>
          <w:p>
            <w:pPr>
              <w:spacing w:line="400" w:lineRule="exact"/>
              <w:ind w:right="-6"/>
              <w:rPr>
                <w:rFonts w:ascii="宋体" w:hAnsi="宋体"/>
                <w:b/>
                <w:color w:val="FF0000"/>
                <w:sz w:val="24"/>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675" w:hRule="atLeast"/>
        </w:trPr>
        <w:tc>
          <w:tcPr>
            <w:tcW w:w="2028" w:type="dxa"/>
            <w:gridSpan w:val="3"/>
            <w:tcBorders>
              <w:tl2br w:val="nil"/>
              <w:tr2bl w:val="nil"/>
            </w:tcBorders>
            <w:vAlign w:val="center"/>
          </w:tcPr>
          <w:p>
            <w:pPr>
              <w:spacing w:line="400" w:lineRule="exact"/>
              <w:ind w:right="-6"/>
              <w:jc w:val="center"/>
              <w:rPr>
                <w:rFonts w:ascii="宋体" w:hAnsi="宋体"/>
                <w:b/>
                <w:color w:val="FF0000"/>
                <w:sz w:val="24"/>
              </w:rPr>
            </w:pPr>
            <w:r>
              <w:rPr>
                <w:rFonts w:hint="eastAsia" w:ascii="宋体" w:hAnsi="宋体"/>
                <w:b/>
                <w:color w:val="FF0000"/>
                <w:sz w:val="24"/>
              </w:rPr>
              <w:t>对办理态度表示</w:t>
            </w:r>
          </w:p>
        </w:tc>
        <w:tc>
          <w:tcPr>
            <w:tcW w:w="780" w:type="dxa"/>
            <w:gridSpan w:val="2"/>
            <w:tcBorders>
              <w:tl2br w:val="nil"/>
              <w:tr2bl w:val="nil"/>
            </w:tcBorders>
            <w:vAlign w:val="center"/>
          </w:tcPr>
          <w:p>
            <w:pPr>
              <w:spacing w:line="400" w:lineRule="exact"/>
              <w:ind w:right="-6"/>
              <w:jc w:val="center"/>
              <w:rPr>
                <w:rFonts w:ascii="宋体" w:hAnsi="宋体"/>
                <w:color w:val="FF0000"/>
                <w:sz w:val="24"/>
              </w:rPr>
            </w:pPr>
            <w:r>
              <w:rPr>
                <w:rFonts w:hint="eastAsia" w:ascii="宋体" w:hAnsi="宋体"/>
                <w:color w:val="FF0000"/>
                <w:sz w:val="24"/>
              </w:rPr>
              <w:t>满意</w:t>
            </w:r>
          </w:p>
        </w:tc>
        <w:tc>
          <w:tcPr>
            <w:tcW w:w="613" w:type="dxa"/>
            <w:tcBorders>
              <w:tl2br w:val="nil"/>
              <w:tr2bl w:val="nil"/>
            </w:tcBorders>
            <w:vAlign w:val="center"/>
          </w:tcPr>
          <w:p>
            <w:pPr>
              <w:spacing w:line="400" w:lineRule="exact"/>
              <w:ind w:right="-6"/>
              <w:jc w:val="center"/>
              <w:rPr>
                <w:rFonts w:ascii="宋体" w:hAnsi="宋体"/>
                <w:color w:val="FF0000"/>
                <w:sz w:val="24"/>
              </w:rPr>
            </w:pPr>
          </w:p>
        </w:tc>
        <w:tc>
          <w:tcPr>
            <w:tcW w:w="1367" w:type="dxa"/>
            <w:gridSpan w:val="2"/>
            <w:tcBorders>
              <w:tl2br w:val="nil"/>
              <w:tr2bl w:val="nil"/>
            </w:tcBorders>
            <w:vAlign w:val="center"/>
          </w:tcPr>
          <w:p>
            <w:pPr>
              <w:spacing w:line="400" w:lineRule="exact"/>
              <w:ind w:right="-6"/>
              <w:rPr>
                <w:rFonts w:ascii="宋体" w:hAnsi="宋体"/>
                <w:color w:val="FF0000"/>
                <w:sz w:val="24"/>
              </w:rPr>
            </w:pPr>
            <w:r>
              <w:rPr>
                <w:rFonts w:hint="eastAsia" w:ascii="宋体" w:hAnsi="宋体"/>
                <w:color w:val="FF0000"/>
                <w:sz w:val="24"/>
              </w:rPr>
              <w:t>基本满意</w:t>
            </w:r>
          </w:p>
        </w:tc>
        <w:tc>
          <w:tcPr>
            <w:tcW w:w="2160" w:type="dxa"/>
            <w:gridSpan w:val="4"/>
            <w:tcBorders>
              <w:tl2br w:val="nil"/>
              <w:tr2bl w:val="nil"/>
            </w:tcBorders>
            <w:vAlign w:val="center"/>
          </w:tcPr>
          <w:p>
            <w:pPr>
              <w:spacing w:line="400" w:lineRule="exact"/>
              <w:ind w:right="-6"/>
              <w:rPr>
                <w:rFonts w:ascii="宋体" w:hAnsi="宋体"/>
                <w:color w:val="FF0000"/>
                <w:sz w:val="24"/>
              </w:rPr>
            </w:pPr>
          </w:p>
        </w:tc>
        <w:tc>
          <w:tcPr>
            <w:tcW w:w="1080" w:type="dxa"/>
            <w:gridSpan w:val="2"/>
            <w:tcBorders>
              <w:tl2br w:val="nil"/>
              <w:tr2bl w:val="nil"/>
            </w:tcBorders>
            <w:vAlign w:val="center"/>
          </w:tcPr>
          <w:p>
            <w:pPr>
              <w:spacing w:line="400" w:lineRule="exact"/>
              <w:ind w:right="-6"/>
              <w:rPr>
                <w:rFonts w:ascii="宋体" w:hAnsi="宋体"/>
                <w:color w:val="FF0000"/>
                <w:sz w:val="24"/>
              </w:rPr>
            </w:pPr>
            <w:r>
              <w:rPr>
                <w:rFonts w:hint="eastAsia" w:ascii="宋体" w:hAnsi="宋体"/>
                <w:color w:val="FF0000"/>
                <w:sz w:val="24"/>
              </w:rPr>
              <w:t>不满意</w:t>
            </w:r>
          </w:p>
        </w:tc>
        <w:tc>
          <w:tcPr>
            <w:tcW w:w="900" w:type="dxa"/>
            <w:tcBorders>
              <w:tl2br w:val="nil"/>
              <w:tr2bl w:val="nil"/>
            </w:tcBorders>
            <w:vAlign w:val="center"/>
          </w:tcPr>
          <w:p>
            <w:pPr>
              <w:spacing w:line="400" w:lineRule="exact"/>
              <w:ind w:right="-6"/>
              <w:rPr>
                <w:rFonts w:ascii="宋体" w:hAnsi="宋体"/>
                <w:b/>
                <w:color w:val="FF0000"/>
                <w:sz w:val="24"/>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2980" w:hRule="atLeast"/>
        </w:trPr>
        <w:tc>
          <w:tcPr>
            <w:tcW w:w="8928" w:type="dxa"/>
            <w:gridSpan w:val="15"/>
            <w:tcBorders>
              <w:tl2br w:val="nil"/>
              <w:tr2bl w:val="nil"/>
            </w:tcBorders>
            <w:vAlign w:val="center"/>
          </w:tcPr>
          <w:p>
            <w:pPr>
              <w:spacing w:line="400" w:lineRule="exact"/>
              <w:ind w:right="-6" w:firstLine="236" w:firstLineChars="98"/>
              <w:rPr>
                <w:rFonts w:ascii="宋体" w:hAnsi="宋体"/>
                <w:b/>
                <w:color w:val="FF0000"/>
                <w:sz w:val="24"/>
              </w:rPr>
            </w:pPr>
            <w:r>
              <w:rPr>
                <w:rFonts w:hint="eastAsia" w:ascii="宋体" w:hAnsi="宋体"/>
                <w:b/>
                <w:color w:val="FF0000"/>
                <w:sz w:val="24"/>
              </w:rPr>
              <w:t>对办理情况您有什么意见和建议：</w:t>
            </w:r>
          </w:p>
          <w:p>
            <w:pPr>
              <w:spacing w:line="400" w:lineRule="exact"/>
              <w:ind w:right="-6"/>
              <w:rPr>
                <w:rFonts w:ascii="宋体" w:hAnsi="宋体"/>
                <w:b/>
                <w:color w:val="FF0000"/>
                <w:sz w:val="24"/>
              </w:rPr>
            </w:pPr>
          </w:p>
          <w:p>
            <w:pPr>
              <w:spacing w:line="400" w:lineRule="exact"/>
              <w:ind w:right="-6"/>
              <w:rPr>
                <w:rFonts w:ascii="宋体" w:hAnsi="宋体"/>
                <w:b/>
                <w:color w:val="FF0000"/>
                <w:sz w:val="24"/>
              </w:rPr>
            </w:pPr>
          </w:p>
          <w:p>
            <w:pPr>
              <w:spacing w:line="400" w:lineRule="exact"/>
              <w:ind w:right="-6"/>
              <w:rPr>
                <w:rFonts w:ascii="宋体" w:hAnsi="宋体"/>
                <w:b/>
                <w:color w:val="FF0000"/>
                <w:sz w:val="24"/>
              </w:rPr>
            </w:pPr>
          </w:p>
          <w:p>
            <w:pPr>
              <w:spacing w:line="400" w:lineRule="exact"/>
              <w:ind w:right="-6"/>
              <w:rPr>
                <w:rFonts w:ascii="宋体" w:hAnsi="宋体"/>
                <w:b/>
                <w:color w:val="FF0000"/>
                <w:sz w:val="24"/>
              </w:rPr>
            </w:pPr>
          </w:p>
          <w:p>
            <w:pPr>
              <w:spacing w:line="400" w:lineRule="exact"/>
              <w:ind w:right="-6"/>
              <w:rPr>
                <w:rFonts w:ascii="宋体" w:hAnsi="宋体"/>
                <w:b/>
                <w:color w:val="FF0000"/>
                <w:sz w:val="24"/>
              </w:rPr>
            </w:pPr>
          </w:p>
          <w:p>
            <w:pPr>
              <w:spacing w:line="560" w:lineRule="exact"/>
              <w:ind w:right="-6" w:firstLine="5903" w:firstLineChars="2450"/>
              <w:rPr>
                <w:rFonts w:ascii="宋体" w:hAnsi="宋体"/>
                <w:b/>
                <w:color w:val="FF0000"/>
                <w:sz w:val="24"/>
              </w:rPr>
            </w:pPr>
            <w:r>
              <w:rPr>
                <w:rFonts w:hint="eastAsia" w:ascii="宋体" w:hAnsi="宋体"/>
                <w:b/>
                <w:color w:val="FF0000"/>
                <w:sz w:val="24"/>
              </w:rPr>
              <w:t>代表签名：</w:t>
            </w:r>
          </w:p>
          <w:p>
            <w:pPr>
              <w:spacing w:line="560" w:lineRule="exact"/>
              <w:ind w:right="-6" w:firstLine="5903" w:firstLineChars="2450"/>
              <w:rPr>
                <w:rFonts w:ascii="宋体" w:hAnsi="宋体"/>
                <w:b/>
                <w:color w:val="FF0000"/>
                <w:sz w:val="24"/>
              </w:rPr>
            </w:pPr>
            <w:r>
              <w:rPr>
                <w:rFonts w:hint="eastAsia" w:ascii="宋体" w:hAnsi="宋体"/>
                <w:b/>
                <w:color w:val="FF0000"/>
                <w:sz w:val="24"/>
              </w:rPr>
              <w:t>年    月    日</w:t>
            </w:r>
          </w:p>
        </w:tc>
      </w:tr>
    </w:tbl>
    <w:p>
      <w:pPr>
        <w:rPr>
          <w:sz w:val="32"/>
          <w:szCs w:val="32"/>
        </w:rPr>
      </w:pPr>
    </w:p>
    <w:p>
      <w:pPr>
        <w:pStyle w:val="3"/>
        <w:rPr>
          <w:rFonts w:hint="eastAsia"/>
          <w:sz w:val="36"/>
          <w:szCs w:val="36"/>
        </w:rPr>
      </w:pPr>
      <w:r>
        <w:rPr>
          <w:rFonts w:hint="eastAsia"/>
          <w:sz w:val="36"/>
          <w:szCs w:val="36"/>
        </w:rPr>
        <w:t>《加强基层社区工作者队伍建设，抓好“选人、留人、培育人”三要素》代表建议的答复</w:t>
      </w:r>
    </w:p>
    <w:p>
      <w:pPr>
        <w:rPr>
          <w:sz w:val="32"/>
          <w:szCs w:val="32"/>
        </w:rPr>
      </w:pPr>
    </w:p>
    <w:p>
      <w:pPr>
        <w:pStyle w:val="9"/>
        <w:ind w:firstLine="0" w:firstLineChars="0"/>
        <w:rPr>
          <w:rFonts w:hint="eastAsia" w:ascii="仿宋_GB2312" w:hAnsi="仿宋_GB2312" w:cs="仿宋_GB2312"/>
          <w:szCs w:val="32"/>
        </w:rPr>
      </w:pPr>
      <w:r>
        <w:rPr>
          <w:rFonts w:hint="eastAsia" w:ascii="仿宋_GB2312" w:hAnsi="仿宋_GB2312" w:cs="仿宋_GB2312"/>
          <w:szCs w:val="32"/>
        </w:rPr>
        <w:t>赵洪蓉代表，您好：</w:t>
      </w:r>
    </w:p>
    <w:p>
      <w:pPr>
        <w:pStyle w:val="9"/>
        <w:ind w:firstLine="640"/>
        <w:rPr>
          <w:rFonts w:hint="eastAsia" w:ascii="仿宋_GB2312" w:hAnsi="仿宋_GB2312" w:cs="仿宋_GB2312"/>
          <w:szCs w:val="32"/>
        </w:rPr>
      </w:pPr>
      <w:r>
        <w:rPr>
          <w:rFonts w:hint="eastAsia" w:ascii="仿宋_GB2312" w:hAnsi="仿宋_GB2312" w:cs="仿宋_GB2312"/>
          <w:szCs w:val="32"/>
        </w:rPr>
        <w:t>您在宝山区第九次人民代表大会第三次会议上提出的070号建议《加强基层社区工作者队伍建设，抓好“选人、留人、培育人”三要素》已转我局收悉，现将我区有关做法和下一步计划答复如下：</w:t>
      </w:r>
    </w:p>
    <w:p>
      <w:pPr>
        <w:pStyle w:val="9"/>
        <w:ind w:firstLine="640"/>
        <w:rPr>
          <w:rFonts w:hint="eastAsia" w:ascii="仿宋_GB2312" w:hAnsi="仿宋_GB2312" w:cs="仿宋_GB2312"/>
          <w:szCs w:val="32"/>
        </w:rPr>
      </w:pPr>
      <w:r>
        <w:rPr>
          <w:rFonts w:hint="eastAsia" w:ascii="仿宋_GB2312" w:hAnsi="仿宋_GB2312" w:cs="仿宋_GB2312"/>
          <w:szCs w:val="32"/>
        </w:rPr>
        <w:t>2015年，市委、市政府出台创新社会治理加强基层建设的“1+6”文件，明确提出建设一支职业化、专业化、规范化的社区工作者队伍，为基层治理提供有力保障。社区工作者队伍建立以来，我局致力于多措并举打造结构合理、素质优良、能力突出、群众满意的社区工作者队伍，切实提高基层社会治理能力。</w:t>
      </w:r>
    </w:p>
    <w:p>
      <w:pPr>
        <w:pStyle w:val="9"/>
        <w:ind w:firstLine="640"/>
        <w:rPr>
          <w:b/>
          <w:bCs/>
          <w:szCs w:val="32"/>
        </w:rPr>
      </w:pPr>
      <w:r>
        <w:rPr>
          <w:rFonts w:hint="eastAsia" w:eastAsia="黑体"/>
          <w:kern w:val="0"/>
          <w:szCs w:val="32"/>
          <w:lang w:val="en"/>
        </w:rPr>
        <w:t>一、主要做法</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（一）规范招聘工作，优化队伍结构</w:t>
      </w:r>
    </w:p>
    <w:p>
      <w:pPr>
        <w:spacing w:line="560" w:lineRule="exact"/>
        <w:ind w:firstLine="640" w:firstLineChars="200"/>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根据市、区相关工作要求，会同区人力资源和社会保障局做好社区工作者的公开、专项招聘工作，至今共开展了22 次招聘（其中专项招聘12次），专项招聘包括军嫂、宝武、应届生等。2022年首次探索实施“一考两用”的招聘模式，在公开招聘结束后，结合各街镇的实际需求，按照“公开、平等、竞争、择优”的原则，组织开展了社区工作者的补充招聘，帮助街镇及时填补社区工作者的岗位空缺，进一步充实、增强基层社区队伍力量，</w:t>
      </w:r>
      <w:r>
        <w:rPr>
          <w:rFonts w:hint="eastAsia" w:eastAsia="仿宋_GB2312"/>
          <w:sz w:val="32"/>
          <w:szCs w:val="32"/>
        </w:rPr>
        <w:t>夯实基层治理基础</w:t>
      </w:r>
      <w:r>
        <w:rPr>
          <w:rFonts w:eastAsia="仿宋_GB2312"/>
          <w:sz w:val="32"/>
          <w:szCs w:val="32"/>
        </w:rPr>
        <w:t>。</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（二）开展多维培训，助力社工增能</w:t>
      </w:r>
    </w:p>
    <w:p>
      <w:pPr>
        <w:spacing w:line="56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分层分类开展社区工作者培训，提升社区工作者综合能力：一是实施宝山区居委会主任“百事通”打造计划，</w:t>
      </w:r>
      <w:r>
        <w:rPr>
          <w:rFonts w:hint="eastAsia" w:ascii="仿宋_GB2312" w:hAnsi="仿宋_GB2312" w:eastAsia="仿宋_GB2312" w:cs="仿宋_GB2312"/>
          <w:sz w:val="32"/>
          <w:szCs w:val="32"/>
        </w:rPr>
        <w:t>帮助居委主任找准社区治理的痛点与难点，指导其通过整合资源、居民参与、民主协商等多种形式，探寻社区“四治一体”的新方法、新思路。共开展4期居委主任“百事通”培训，350名居委会主任参加。</w:t>
      </w:r>
      <w:r>
        <w:rPr>
          <w:rFonts w:hint="eastAsia" w:ascii="仿宋_GB2312" w:hAnsi="仿宋_GB2312" w:eastAsia="仿宋_GB2312" w:cs="仿宋_GB2312"/>
          <w:b/>
          <w:bCs/>
          <w:sz w:val="32"/>
          <w:szCs w:val="32"/>
        </w:rPr>
        <w:t>二是组织开展骨干社工社区治理创新实践培训班，</w:t>
      </w:r>
      <w:r>
        <w:rPr>
          <w:rFonts w:hint="eastAsia" w:ascii="仿宋_GB2312" w:hAnsi="仿宋_GB2312" w:eastAsia="仿宋_GB2312" w:cs="仿宋_GB2312"/>
          <w:sz w:val="32"/>
          <w:szCs w:val="32"/>
        </w:rPr>
        <w:t>紧密结合破解治理顽症和改善服务供给的导向要求，通过专题授课、思辨课程、引导式讨论、现场教学、学习参访等多元培训形式，着力提升基层干部做好社区工作的实操能力。共开展3期培训，122名骨干社区工作者参加。</w:t>
      </w:r>
      <w:r>
        <w:rPr>
          <w:rFonts w:hint="eastAsia" w:ascii="仿宋_GB2312" w:hAnsi="仿宋_GB2312" w:eastAsia="仿宋_GB2312" w:cs="仿宋_GB2312"/>
          <w:b/>
          <w:bCs/>
          <w:sz w:val="32"/>
          <w:szCs w:val="32"/>
        </w:rPr>
        <w:t>三是开展社区工作者初任培训，</w:t>
      </w:r>
      <w:r>
        <w:rPr>
          <w:rFonts w:hint="eastAsia" w:ascii="仿宋_GB2312" w:hAnsi="仿宋_GB2312" w:eastAsia="仿宋_GB2312" w:cs="仿宋_GB2312"/>
          <w:sz w:val="32"/>
          <w:szCs w:val="32"/>
        </w:rPr>
        <w:t>增强初任社区工作者的政治意识、大局意识、责任意识和服务意识，帮助初任社区工作者适应岗位。共培训初任社区工作者494人。</w:t>
      </w:r>
      <w:r>
        <w:rPr>
          <w:rFonts w:hint="eastAsia" w:ascii="仿宋_GB2312" w:hAnsi="仿宋_GB2312" w:eastAsia="仿宋_GB2312" w:cs="仿宋_GB2312"/>
          <w:b/>
          <w:bCs/>
          <w:sz w:val="32"/>
          <w:szCs w:val="32"/>
        </w:rPr>
        <w:t>四是举办助理社会工作师考前培训班。</w:t>
      </w:r>
      <w:r>
        <w:rPr>
          <w:rFonts w:hint="eastAsia" w:ascii="仿宋_GB2312" w:hAnsi="仿宋_GB2312" w:eastAsia="仿宋_GB2312" w:cs="仿宋_GB2312"/>
          <w:sz w:val="32"/>
          <w:szCs w:val="32"/>
        </w:rPr>
        <w:t>为进一步加强社区工作者职业化队伍建设，全面提升社区工作者理论素养、业务水平和工作能力，提升辖区社区工作者持证率，组织开展</w:t>
      </w:r>
      <w:r>
        <w:rPr>
          <w:rFonts w:hint="eastAsia" w:ascii="仿宋_GB2312" w:hAnsi="仿宋_GB2312" w:eastAsia="仿宋_GB2312" w:cs="仿宋_GB2312"/>
          <w:sz w:val="32"/>
          <w:szCs w:val="32"/>
          <w:shd w:val="clear" w:color="auto" w:fill="FFFFFF"/>
        </w:rPr>
        <w:t>宝山区助理社会工作师考前培训班，近500名社区工作者参加培训。</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（三）加强实训赋能，提升实操能力。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从社区干部培训工作的整体需要出发，按照统筹规划、突出特色、资源共享、动态管理的原则，确定和建设了一批具有特色的社区干部实训基地，以提升社区干部实务和自治能力为重点，以社区干部培训需求为导向，充分利用和整合社区培训资源，为宝山社区干部教育培训工作提供服务。2020年，对实训基地进行了升级建设。2022年底，启动打造社区干部实训基地2.0版，启动“善治星工场”计划，依托项目支持机制，探索形成“训前遴选、训中评价、训后跟踪”的“项目化实训”新机制，发挥“社区导师”陪伴式督导作用，通过导师带教、团队调研、民主协商、组织实施等环节，形成一批社区微治理项目，推动培训成果即时转化、落地开花。</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（四）健全考核机制，实现能进能出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和规范社区工作者管理，充分调动社区工作者的主动性和积极性，为夯实基层治理基础提供坚实的队伍保障，区民政局于2020年12月修订完善了《宝山区社区工作者考核指导意见》（宝民业务〔2020〕24号），进一步改进和落实社区工作者考核制度，细化考核结果运用，完善激励与退出机制，尤其是对应当退出的情形予以明确。各街镇均结合实际，研究制定了具体的考核办法或实施细则。</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（五）合理调整薪酬，实现优绩优酬</w:t>
      </w:r>
    </w:p>
    <w:p>
      <w:pPr>
        <w:pStyle w:val="9"/>
        <w:ind w:firstLine="640"/>
        <w:rPr>
          <w:rFonts w:ascii="仿宋_GB2312" w:hAnsi="仿宋_GB2312" w:cs="仿宋_GB2312"/>
          <w:szCs w:val="32"/>
        </w:rPr>
      </w:pPr>
      <w:r>
        <w:rPr>
          <w:rFonts w:hint="eastAsia" w:ascii="仿宋_GB2312" w:hAnsi="仿宋_GB2312" w:cs="仿宋_GB2312"/>
          <w:szCs w:val="32"/>
        </w:rPr>
        <w:t>根据市区相关文件精神，我区每年按要求在时间节点内调整社区工作者薪酬水平，目前，宝山区社区工作者薪酬水平已达132828元/年/人。同时，坚持多劳多得、优绩优酬，统筹用好绩效工资，进一步强化考核管理、激励导向，切实拉开收入差距，向一线艰苦岗位倾斜。</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（六）落实关爱措施，温暖一线社工</w:t>
      </w:r>
    </w:p>
    <w:p>
      <w:pPr>
        <w:pStyle w:val="9"/>
        <w:ind w:firstLine="640"/>
        <w:rPr>
          <w:rFonts w:hint="eastAsia" w:ascii="仿宋_GB2312" w:hAnsi="仿宋_GB2312" w:cs="仿宋_GB2312"/>
          <w:szCs w:val="32"/>
        </w:rPr>
      </w:pPr>
      <w:r>
        <w:rPr>
          <w:rFonts w:hint="eastAsia" w:ascii="仿宋_GB2312" w:hAnsi="仿宋_GB2312" w:cs="仿宋_GB2312"/>
          <w:szCs w:val="32"/>
        </w:rPr>
        <w:t>2022年，举办首届“宝山社工节”。以引导社工实现“职业梦想”为牵引，通过举办“社工主题日”“社工有话说”“社工风采展”等活动，推出“政策红利”“专属福利”“赋能项目”三大助力包，搭建交流互动平台，展示社工岗位风采，增强社工职业归属感和认同感，营造社区工作良性环境。开展暖心关爱行动。设立每月“社工谈心日”，由各街镇分管领导与社区工作者开展“一对一”谈心谈话，面对面送温暖、鼓干劲。区民政局和区社区治理学院联合推出减压赋能系列课程，课程既包括健身、咖啡拉花、美妆等丰富社工业余生活的内容，又包括马赛克、拓染等贴近社区居民文化需求的内容，让社工在收获心理解压、发展自身爱好的同时，提升社区治理实践能力，400余名社区工作者参与了课程。</w:t>
      </w:r>
    </w:p>
    <w:p>
      <w:pPr>
        <w:pStyle w:val="9"/>
        <w:ind w:firstLine="640"/>
        <w:rPr>
          <w:rFonts w:hint="eastAsia" w:eastAsia="楷体_GB2312" w:cs="楷体_GB2312"/>
          <w:b/>
          <w:bCs/>
          <w:szCs w:val="32"/>
        </w:rPr>
      </w:pPr>
      <w:r>
        <w:rPr>
          <w:rFonts w:hint="eastAsia" w:eastAsia="黑体"/>
          <w:kern w:val="0"/>
          <w:szCs w:val="32"/>
        </w:rPr>
        <w:t>二、下一步计划</w:t>
      </w:r>
    </w:p>
    <w:p>
      <w:pPr>
        <w:pStyle w:val="9"/>
        <w:ind w:firstLine="640"/>
        <w:rPr>
          <w:rFonts w:hint="eastAsia"/>
          <w:szCs w:val="32"/>
        </w:rPr>
      </w:pPr>
      <w:r>
        <w:rPr>
          <w:rFonts w:hint="eastAsia"/>
          <w:szCs w:val="32"/>
        </w:rPr>
        <w:t>我局将认真落实《上海市关于进一步加强居村干部队伍建设和激励关怀》的文件精神，不断提升社区工作者队伍的专业能力和职业素养，切实落实对社区工作的支持激励和关爱关怀，全面提升社会对社区工作者的认同感。</w:t>
      </w:r>
    </w:p>
    <w:p>
      <w:pPr>
        <w:pStyle w:val="9"/>
        <w:ind w:firstLine="643"/>
        <w:rPr>
          <w:rFonts w:ascii="Times New Roman" w:hAnsi="Times New Roman" w:eastAsia="仿宋_GB2312" w:cs="Times New Roman"/>
          <w:b w:val="0"/>
          <w:bCs w:val="0"/>
          <w:szCs w:val="32"/>
        </w:rPr>
      </w:pPr>
      <w:r>
        <w:rPr>
          <w:rFonts w:hint="eastAsia" w:ascii="楷体_GB2312" w:hAnsi="楷体_GB2312" w:eastAsia="楷体_GB2312" w:cs="楷体_GB2312"/>
          <w:b/>
          <w:bCs/>
          <w:szCs w:val="32"/>
        </w:rPr>
        <w:t>（一）持续把好选人入口关。</w:t>
      </w:r>
      <w:r>
        <w:rPr>
          <w:rFonts w:hint="eastAsia" w:ascii="Times New Roman" w:hAnsi="Times New Roman" w:eastAsia="仿宋_GB2312" w:cs="Times New Roman"/>
          <w:b w:val="0"/>
          <w:bCs w:val="0"/>
          <w:szCs w:val="32"/>
        </w:rPr>
        <w:t>根据《</w:t>
      </w:r>
      <w:r>
        <w:rPr>
          <w:rFonts w:hint="eastAsia"/>
          <w:szCs w:val="32"/>
        </w:rPr>
        <w:t>宝山区关于加强新时代居村干部队伍一体化建设的实施意见</w:t>
      </w:r>
      <w:r>
        <w:rPr>
          <w:rFonts w:hint="eastAsia" w:ascii="Times New Roman" w:hAnsi="Times New Roman" w:eastAsia="仿宋_GB2312" w:cs="Times New Roman"/>
          <w:b w:val="0"/>
          <w:bCs w:val="0"/>
          <w:szCs w:val="32"/>
        </w:rPr>
        <w:t>》，</w:t>
      </w:r>
      <w:r>
        <w:rPr>
          <w:rFonts w:hint="eastAsia"/>
          <w:szCs w:val="32"/>
        </w:rPr>
        <w:t>提高2023年度社区工作者招录的学历、年龄要求，为2026年换届选举实现“一升一降”（学历升、年龄降）奠定扎实的基层干部队伍基础。</w:t>
      </w:r>
    </w:p>
    <w:p>
      <w:pPr>
        <w:pStyle w:val="9"/>
        <w:ind w:firstLine="643"/>
        <w:rPr>
          <w:rFonts w:hint="eastAsia"/>
          <w:szCs w:val="32"/>
        </w:rPr>
      </w:pPr>
      <w:r>
        <w:rPr>
          <w:rFonts w:hint="eastAsia" w:ascii="楷体_GB2312" w:hAnsi="楷体_GB2312" w:eastAsia="楷体_GB2312" w:cs="楷体_GB2312"/>
          <w:b/>
          <w:bCs/>
          <w:szCs w:val="32"/>
        </w:rPr>
        <w:t>（二）建立跨区域流转机制。</w:t>
      </w:r>
      <w:r>
        <w:rPr>
          <w:rFonts w:hint="eastAsia"/>
          <w:szCs w:val="32"/>
        </w:rPr>
        <w:t>探索建立社区工作者区内跨街镇流转机制，明确在原街镇满一定服务年限（3年以上）、调出街镇和接收街镇双方均同意且手续完备的，可以进行流转。区级层面建立相应的跟踪考察和培养机制，为居民区“两委”储备队伍力量，提供有力支撑。</w:t>
      </w:r>
    </w:p>
    <w:p>
      <w:pPr>
        <w:pStyle w:val="9"/>
        <w:ind w:firstLine="643"/>
        <w:rPr>
          <w:rFonts w:hint="eastAsia"/>
          <w:szCs w:val="32"/>
        </w:rPr>
      </w:pPr>
      <w:r>
        <w:rPr>
          <w:rFonts w:hint="eastAsia" w:ascii="楷体_GB2312" w:hAnsi="楷体_GB2312" w:eastAsia="楷体_GB2312" w:cs="楷体_GB2312"/>
          <w:b/>
          <w:bCs/>
          <w:szCs w:val="32"/>
        </w:rPr>
        <w:t>（三）打通晋升通道。</w:t>
      </w:r>
      <w:r>
        <w:rPr>
          <w:rFonts w:hint="eastAsia"/>
          <w:szCs w:val="32"/>
        </w:rPr>
        <w:t>健全普通社区工作者-骨干社区工作者-居民区副书记（居委会主任）-居民区书记的成长链条，2018年至2022年底，我区共有212名社区工作者提拔为居民区书记。联合区委组织部，探索研究社工主管空缺岗位面向全区社区工作者公开选拔的机制路径。</w:t>
      </w:r>
    </w:p>
    <w:p>
      <w:pPr>
        <w:pStyle w:val="9"/>
        <w:ind w:firstLine="643"/>
        <w:rPr>
          <w:szCs w:val="32"/>
        </w:rPr>
      </w:pPr>
      <w:r>
        <w:rPr>
          <w:rFonts w:hint="eastAsia" w:ascii="楷体_GB2312" w:hAnsi="楷体_GB2312" w:eastAsia="楷体_GB2312" w:cs="楷体_GB2312"/>
          <w:b/>
          <w:bCs/>
          <w:szCs w:val="32"/>
        </w:rPr>
        <w:t>（四）持续推进队伍增能。</w:t>
      </w:r>
      <w:r>
        <w:rPr>
          <w:rFonts w:hint="eastAsia"/>
          <w:szCs w:val="32"/>
        </w:rPr>
        <w:t>区层面继续推进“百事通”、社区骨干等培训项目，引入上海大学社会学院、宝山区社区治理学院等高质量资源，注重提高培训实效。指导街镇按需对其他社区工作者进行培训，确保每名社区工作者全年完成40学时的培训。</w:t>
      </w:r>
    </w:p>
    <w:p>
      <w:pPr>
        <w:pStyle w:val="9"/>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eastAsia"/>
          <w:sz w:val="32"/>
          <w:szCs w:val="32"/>
          <w:lang w:val="en-US" w:eastAsia="zh-CN"/>
        </w:rPr>
      </w:pPr>
      <w:bookmarkStart w:id="0" w:name="_GoBack"/>
      <w:bookmarkEnd w:id="0"/>
    </w:p>
    <w:p>
      <w:pPr>
        <w:pStyle w:val="9"/>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eastAsia"/>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7A0C11"/>
    <w:multiLevelType w:val="singleLevel"/>
    <w:tmpl w:val="307A0C1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67BB0"/>
    <w:rsid w:val="61DF45FA"/>
    <w:rsid w:val="68217B7F"/>
    <w:rsid w:val="6C767BB0"/>
    <w:rsid w:val="7F04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Times New Roman" w:hAnsi="Times New Roman" w:eastAsia="华文中宋" w:cs="Times New Roman"/>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2"/>
    <w:basedOn w:val="1"/>
    <w:qFormat/>
    <w:uiPriority w:val="0"/>
    <w:pPr>
      <w:ind w:firstLine="184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我的正文"/>
    <w:basedOn w:val="1"/>
    <w:qFormat/>
    <w:uiPriority w:val="0"/>
    <w:pPr>
      <w:adjustRightInd w:val="0"/>
      <w:snapToGrid w:val="0"/>
      <w:spacing w:line="560" w:lineRule="exact"/>
      <w:ind w:firstLine="420" w:firstLineChars="200"/>
    </w:pPr>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2023-05-26T10:21:00Z</dcterms:created>
  <dc:creator>mzj-ni</dc:creator>
  <cp:lastModifiedBy>user</cp:lastModifiedBy>
  <dcterms:modified xsi:type="dcterms:W3CDTF">2023-06-02T10:55:53Z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