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关于区九届人大三次会议第018号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代表建议的答复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尊敬的陆伟群代表：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感谢您对宝山建设上海国际邮轮旅游度假区的关心和支持，针对您提出的“关于国际邮轮旅游度假区的建议”，现将有关情况向您答复如下：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正在探索多形式多渠道推介度假区，提升滨江影响力，已采纳您提出的建议，利用邮轮港航站楼、长滩音乐厅等设施吸引周边居民和游客。5月份，度假区内成功举办2023上海邮轮港国际帆船赛，期间，邮轮港内先后举办了精彩的烟花表演和灯光展示活动，本次赛事也吸引了包括人民日报、解放日报、文汇报、央视新闻等20 多家媒体采访报道。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同时，精心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筹办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和参与各类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品牌活动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，不断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提升度假区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影响力。3月下旬，度假区亮相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Hans"/>
        </w:rPr>
        <w:t>2023上海国际游艇展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；4月上旬，度假区亮相第二届上海旅游投资促进大会；5月下旬，度假区参加于上海国家会展中心举办的2023上海旅游产业博览会，打响上海国际邮轮旅游度假区品牌。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根据区委、区政府的要求，正在积极对接市场主体。力争通过与行业头部企业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Hans"/>
        </w:rPr>
        <w:t>开展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合作，推动邮轮旅游度假区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Hans"/>
        </w:rPr>
        <w:t>阅江汇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Hans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Hans"/>
        </w:rPr>
        <w:t>上海长滩等商业商务载体加快招商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运营。4月，全球最大旅游公司之一的德国途易酒店集团（TUI）与上海吴淞口文旅投资集团签署战略合作协议，接下来，双方将深化在文化旅游产业发展方面的合作。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81B84"/>
    <w:rsid w:val="043B6E22"/>
    <w:rsid w:val="13D423FB"/>
    <w:rsid w:val="21B206A3"/>
    <w:rsid w:val="285760F1"/>
    <w:rsid w:val="31F81B84"/>
    <w:rsid w:val="371A7D52"/>
    <w:rsid w:val="3D75622E"/>
    <w:rsid w:val="45927A6F"/>
    <w:rsid w:val="4807357B"/>
    <w:rsid w:val="497D2C72"/>
    <w:rsid w:val="50447633"/>
    <w:rsid w:val="5A0D226E"/>
    <w:rsid w:val="5F0659C4"/>
    <w:rsid w:val="63845CFE"/>
    <w:rsid w:val="64AC1A1D"/>
    <w:rsid w:val="686644F7"/>
    <w:rsid w:val="6C111E9B"/>
    <w:rsid w:val="6E641EF2"/>
    <w:rsid w:val="74630665"/>
    <w:rsid w:val="7D6E139D"/>
    <w:rsid w:val="7F0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2023-05-15T00:58:00Z</dcterms:created>
  <dc:creator>7020</dc:creator>
  <cp:lastModifiedBy>7020</cp:lastModifiedBy>
  <cp:lastPrinted>2023-05-31T02:43:00Z</cp:lastPrinted>
  <dcterms:modified xsi:type="dcterms:W3CDTF">2023-06-19T07:16:47Z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