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4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2"/>
        <w:gridCol w:w="963"/>
        <w:gridCol w:w="2049"/>
        <w:gridCol w:w="1913"/>
        <w:gridCol w:w="1534"/>
        <w:gridCol w:w="963"/>
        <w:gridCol w:w="506"/>
        <w:gridCol w:w="752"/>
        <w:gridCol w:w="135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0440" w:type="dxa"/>
            <w:gridSpan w:val="9"/>
          </w:tcPr>
          <w:p>
            <w:pPr>
              <w:pStyle w:val="8"/>
              <w:spacing w:before="78" w:line="171" w:lineRule="auto"/>
              <w:ind w:left="3843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"/>
                <w:sz w:val="24"/>
                <w:szCs w:val="24"/>
                <w:lang w:eastAsia="zh-CN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440" w:type="dxa"/>
            <w:gridSpan w:val="9"/>
          </w:tcPr>
          <w:p>
            <w:pPr>
              <w:pStyle w:val="8"/>
              <w:spacing w:before="71" w:line="171" w:lineRule="auto"/>
              <w:ind w:left="4514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65" w:type="dxa"/>
            <w:gridSpan w:val="2"/>
            <w:tcBorders>
              <w:right w:val="single" w:color="000000" w:sz="4" w:space="0"/>
            </w:tcBorders>
          </w:tcPr>
          <w:p>
            <w:pPr>
              <w:pStyle w:val="8"/>
              <w:spacing w:before="143" w:line="183" w:lineRule="auto"/>
              <w:ind w:left="306"/>
            </w:pPr>
            <w:r>
              <w:rPr>
                <w:spacing w:val="-1"/>
              </w:rPr>
              <w:t>项目名称</w:t>
            </w:r>
          </w:p>
        </w:tc>
        <w:tc>
          <w:tcPr>
            <w:tcW w:w="9075" w:type="dxa"/>
            <w:gridSpan w:val="7"/>
            <w:tcBorders>
              <w:left w:val="single" w:color="000000" w:sz="4" w:space="0"/>
            </w:tcBorders>
          </w:tcPr>
          <w:p>
            <w:pPr>
              <w:pStyle w:val="8"/>
              <w:spacing w:before="26" w:line="182" w:lineRule="auto"/>
              <w:ind w:left="3315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科创中心主阵地建设评估研究</w:t>
            </w:r>
          </w:p>
          <w:p>
            <w:pPr>
              <w:pStyle w:val="8"/>
              <w:spacing w:line="194" w:lineRule="exact"/>
              <w:ind w:left="4306"/>
            </w:pPr>
            <w:r>
              <w:rPr>
                <w:spacing w:val="-1"/>
              </w:rPr>
              <w:t>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65" w:type="dxa"/>
            <w:gridSpan w:val="2"/>
            <w:tcBorders>
              <w:right w:val="single" w:color="000000" w:sz="4" w:space="0"/>
            </w:tcBorders>
          </w:tcPr>
          <w:p>
            <w:pPr>
              <w:pStyle w:val="8"/>
              <w:spacing w:before="144" w:line="183" w:lineRule="auto"/>
              <w:ind w:left="309"/>
            </w:pPr>
            <w:r>
              <w:rPr>
                <w:spacing w:val="-1"/>
              </w:rPr>
              <w:t>主管部门</w:t>
            </w:r>
          </w:p>
        </w:tc>
        <w:tc>
          <w:tcPr>
            <w:tcW w:w="5496" w:type="dxa"/>
            <w:gridSpan w:val="3"/>
            <w:tcBorders>
              <w:left w:val="single" w:color="000000" w:sz="4" w:space="0"/>
            </w:tcBorders>
          </w:tcPr>
          <w:p>
            <w:pPr>
              <w:pStyle w:val="8"/>
              <w:spacing w:before="27" w:line="184" w:lineRule="auto"/>
              <w:ind w:left="1637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上海市宝山区发展和改革委</w:t>
            </w:r>
          </w:p>
          <w:p>
            <w:pPr>
              <w:pStyle w:val="8"/>
              <w:spacing w:line="191" w:lineRule="exact"/>
              <w:ind w:left="2537"/>
            </w:pPr>
            <w:r>
              <w:rPr>
                <w:spacing w:val="-2"/>
              </w:rPr>
              <w:t>员会</w:t>
            </w:r>
          </w:p>
        </w:tc>
        <w:tc>
          <w:tcPr>
            <w:tcW w:w="963" w:type="dxa"/>
          </w:tcPr>
          <w:p>
            <w:pPr>
              <w:pStyle w:val="8"/>
              <w:spacing w:before="144" w:line="183" w:lineRule="auto"/>
              <w:ind w:left="115"/>
            </w:pPr>
            <w:r>
              <w:rPr>
                <w:spacing w:val="-1"/>
              </w:rPr>
              <w:t>实施单位</w:t>
            </w:r>
          </w:p>
        </w:tc>
        <w:tc>
          <w:tcPr>
            <w:tcW w:w="2616" w:type="dxa"/>
            <w:gridSpan w:val="3"/>
          </w:tcPr>
          <w:p>
            <w:pPr>
              <w:pStyle w:val="8"/>
              <w:spacing w:before="27" w:line="182" w:lineRule="auto"/>
              <w:ind w:left="572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上海市宝山区发展</w:t>
            </w:r>
          </w:p>
          <w:p>
            <w:pPr>
              <w:pStyle w:val="8"/>
              <w:spacing w:line="194" w:lineRule="exact"/>
              <w:ind w:left="75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365" w:type="dxa"/>
            <w:gridSpan w:val="2"/>
            <w:vMerge w:val="restart"/>
            <w:tcBorders>
              <w:bottom w:val="nil"/>
              <w:right w:val="single" w:color="000000" w:sz="4" w:space="0"/>
            </w:tcBorders>
          </w:tcPr>
          <w:p>
            <w:pPr>
              <w:spacing w:line="301" w:lineRule="auto"/>
              <w:rPr>
                <w:lang w:eastAsia="zh-CN"/>
              </w:rPr>
            </w:pPr>
          </w:p>
          <w:p>
            <w:pPr>
              <w:spacing w:line="301" w:lineRule="auto"/>
              <w:rPr>
                <w:lang w:eastAsia="zh-CN"/>
              </w:rPr>
            </w:pPr>
          </w:p>
          <w:p>
            <w:pPr>
              <w:spacing w:line="302" w:lineRule="auto"/>
              <w:rPr>
                <w:lang w:eastAsia="zh-CN"/>
              </w:rPr>
            </w:pPr>
          </w:p>
          <w:p>
            <w:pPr>
              <w:pStyle w:val="8"/>
              <w:spacing w:before="77" w:line="192" w:lineRule="auto"/>
              <w:ind w:left="306"/>
            </w:pPr>
            <w:r>
              <w:rPr>
                <w:spacing w:val="-1"/>
              </w:rPr>
              <w:t>项目资金</w:t>
            </w:r>
          </w:p>
          <w:p>
            <w:pPr>
              <w:pStyle w:val="8"/>
              <w:spacing w:before="1" w:line="172" w:lineRule="auto"/>
              <w:ind w:left="377"/>
            </w:pPr>
            <w:r>
              <w:rPr>
                <w:spacing w:val="11"/>
              </w:rPr>
              <w:t>（元）</w:t>
            </w:r>
          </w:p>
        </w:tc>
        <w:tc>
          <w:tcPr>
            <w:tcW w:w="2049" w:type="dxa"/>
            <w:tcBorders>
              <w:left w:val="single" w:color="000000" w:sz="4" w:space="0"/>
            </w:tcBorders>
          </w:tcPr>
          <w:p/>
        </w:tc>
        <w:tc>
          <w:tcPr>
            <w:tcW w:w="1913" w:type="dxa"/>
            <w:tcBorders>
              <w:right w:val="single" w:color="000000" w:sz="4" w:space="0"/>
            </w:tcBorders>
          </w:tcPr>
          <w:p>
            <w:pPr>
              <w:pStyle w:val="8"/>
              <w:spacing w:before="144" w:line="183" w:lineRule="auto"/>
              <w:ind w:left="491"/>
            </w:pPr>
            <w:r>
              <w:rPr>
                <w:spacing w:val="-1"/>
              </w:rPr>
              <w:t>年初预算数</w:t>
            </w:r>
          </w:p>
        </w:tc>
        <w:tc>
          <w:tcPr>
            <w:tcW w:w="1534" w:type="dxa"/>
            <w:tcBorders>
              <w:left w:val="single" w:color="000000" w:sz="4" w:space="0"/>
            </w:tcBorders>
          </w:tcPr>
          <w:p>
            <w:pPr>
              <w:pStyle w:val="8"/>
              <w:spacing w:before="144" w:line="183" w:lineRule="auto"/>
              <w:ind w:left="306"/>
            </w:pPr>
            <w:r>
              <w:rPr>
                <w:spacing w:val="-1"/>
              </w:rPr>
              <w:t>全年预算数</w:t>
            </w:r>
          </w:p>
        </w:tc>
        <w:tc>
          <w:tcPr>
            <w:tcW w:w="963" w:type="dxa"/>
          </w:tcPr>
          <w:p>
            <w:pPr>
              <w:pStyle w:val="8"/>
              <w:spacing w:before="144" w:line="183" w:lineRule="auto"/>
              <w:ind w:left="24"/>
            </w:pPr>
            <w:r>
              <w:rPr>
                <w:spacing w:val="-1"/>
              </w:rPr>
              <w:t>全年执行数</w:t>
            </w:r>
          </w:p>
        </w:tc>
        <w:tc>
          <w:tcPr>
            <w:tcW w:w="506" w:type="dxa"/>
          </w:tcPr>
          <w:p>
            <w:pPr>
              <w:pStyle w:val="8"/>
              <w:spacing w:before="144" w:line="183" w:lineRule="auto"/>
              <w:ind w:left="68"/>
            </w:pPr>
            <w:r>
              <w:rPr>
                <w:spacing w:val="-1"/>
              </w:rPr>
              <w:t>分值</w:t>
            </w:r>
          </w:p>
        </w:tc>
        <w:tc>
          <w:tcPr>
            <w:tcW w:w="752" w:type="dxa"/>
          </w:tcPr>
          <w:p>
            <w:pPr>
              <w:pStyle w:val="8"/>
              <w:spacing w:before="144" w:line="183" w:lineRule="auto"/>
              <w:ind w:left="102"/>
            </w:pPr>
            <w:r>
              <w:rPr>
                <w:spacing w:val="-1"/>
              </w:rPr>
              <w:t>执行率</w:t>
            </w:r>
          </w:p>
        </w:tc>
        <w:tc>
          <w:tcPr>
            <w:tcW w:w="1358" w:type="dxa"/>
          </w:tcPr>
          <w:p>
            <w:pPr>
              <w:pStyle w:val="8"/>
              <w:spacing w:before="144" w:line="183" w:lineRule="auto"/>
              <w:ind w:left="488"/>
            </w:pPr>
            <w:r>
              <w:rPr>
                <w:spacing w:val="-1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365" w:type="dxa"/>
            <w:gridSpan w:val="2"/>
            <w:vMerge w:val="continue"/>
            <w:tcBorders>
              <w:top w:val="nil"/>
              <w:bottom w:val="nil"/>
              <w:right w:val="single" w:color="000000" w:sz="4" w:space="0"/>
            </w:tcBorders>
          </w:tcPr>
          <w:p/>
        </w:tc>
        <w:tc>
          <w:tcPr>
            <w:tcW w:w="2049" w:type="dxa"/>
            <w:tcBorders>
              <w:left w:val="single" w:color="000000" w:sz="4" w:space="0"/>
            </w:tcBorders>
          </w:tcPr>
          <w:p>
            <w:pPr>
              <w:pStyle w:val="8"/>
              <w:spacing w:before="143" w:line="184" w:lineRule="auto"/>
            </w:pPr>
            <w:r>
              <w:rPr>
                <w:spacing w:val="-1"/>
              </w:rPr>
              <w:t>年度资金总额</w:t>
            </w:r>
          </w:p>
        </w:tc>
        <w:tc>
          <w:tcPr>
            <w:tcW w:w="1913" w:type="dxa"/>
            <w:tcBorders>
              <w:right w:val="single" w:color="000000" w:sz="4" w:space="0"/>
            </w:tcBorders>
          </w:tcPr>
          <w:p>
            <w:pPr>
              <w:pStyle w:val="8"/>
              <w:spacing w:before="156" w:line="174" w:lineRule="auto"/>
              <w:ind w:left="504"/>
            </w:pPr>
            <w:r>
              <w:rPr>
                <w:spacing w:val="-2"/>
              </w:rPr>
              <w:t>212000.00</w:t>
            </w:r>
          </w:p>
        </w:tc>
        <w:tc>
          <w:tcPr>
            <w:tcW w:w="1534" w:type="dxa"/>
            <w:tcBorders>
              <w:left w:val="single" w:color="000000" w:sz="4" w:space="0"/>
            </w:tcBorders>
          </w:tcPr>
          <w:p>
            <w:pPr>
              <w:pStyle w:val="8"/>
              <w:spacing w:before="156" w:line="174" w:lineRule="auto"/>
              <w:ind w:left="321"/>
            </w:pPr>
            <w:r>
              <w:rPr>
                <w:spacing w:val="-2"/>
              </w:rPr>
              <w:t>212000.00</w:t>
            </w:r>
          </w:p>
        </w:tc>
        <w:tc>
          <w:tcPr>
            <w:tcW w:w="963" w:type="dxa"/>
          </w:tcPr>
          <w:p>
            <w:pPr>
              <w:pStyle w:val="8"/>
              <w:spacing w:before="156" w:line="174" w:lineRule="auto"/>
              <w:ind w:left="144"/>
            </w:pPr>
            <w:r>
              <w:rPr>
                <w:spacing w:val="-2"/>
              </w:rPr>
              <w:t>212,000</w:t>
            </w:r>
          </w:p>
        </w:tc>
        <w:tc>
          <w:tcPr>
            <w:tcW w:w="506" w:type="dxa"/>
          </w:tcPr>
          <w:p>
            <w:pPr>
              <w:pStyle w:val="8"/>
              <w:spacing w:before="156" w:line="174" w:lineRule="auto"/>
              <w:ind w:left="160"/>
            </w:pPr>
            <w:r>
              <w:rPr>
                <w:spacing w:val="-5"/>
              </w:rPr>
              <w:t>10</w:t>
            </w:r>
          </w:p>
        </w:tc>
        <w:tc>
          <w:tcPr>
            <w:tcW w:w="752" w:type="dxa"/>
          </w:tcPr>
          <w:p>
            <w:pPr>
              <w:pStyle w:val="8"/>
              <w:spacing w:before="156" w:line="174" w:lineRule="auto"/>
              <w:jc w:val="right"/>
            </w:pPr>
            <w:r>
              <w:rPr>
                <w:spacing w:val="-4"/>
              </w:rPr>
              <w:t>100.00%</w:t>
            </w:r>
          </w:p>
        </w:tc>
        <w:tc>
          <w:tcPr>
            <w:tcW w:w="1358" w:type="dxa"/>
          </w:tcPr>
          <w:p>
            <w:pPr>
              <w:pStyle w:val="8"/>
              <w:spacing w:before="156" w:line="174" w:lineRule="auto"/>
              <w:ind w:left="579"/>
            </w:pPr>
            <w:r>
              <w:rPr>
                <w:spacing w:val="-5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365" w:type="dxa"/>
            <w:gridSpan w:val="2"/>
            <w:vMerge w:val="continue"/>
            <w:tcBorders>
              <w:top w:val="nil"/>
              <w:bottom w:val="nil"/>
              <w:right w:val="single" w:color="000000" w:sz="4" w:space="0"/>
            </w:tcBorders>
          </w:tcPr>
          <w:p/>
        </w:tc>
        <w:tc>
          <w:tcPr>
            <w:tcW w:w="2049" w:type="dxa"/>
            <w:tcBorders>
              <w:left w:val="single" w:color="000000" w:sz="4" w:space="0"/>
            </w:tcBorders>
          </w:tcPr>
          <w:p>
            <w:pPr>
              <w:pStyle w:val="8"/>
              <w:spacing w:before="146" w:line="183" w:lineRule="auto"/>
              <w:ind w:left="211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913" w:type="dxa"/>
            <w:tcBorders>
              <w:right w:val="single" w:color="000000" w:sz="4" w:space="0"/>
            </w:tcBorders>
          </w:tcPr>
          <w:p>
            <w:pPr>
              <w:pStyle w:val="8"/>
              <w:spacing w:before="158" w:line="173" w:lineRule="auto"/>
              <w:ind w:left="765"/>
            </w:pPr>
            <w:r>
              <w:rPr>
                <w:spacing w:val="-2"/>
              </w:rPr>
              <w:t>0.00</w:t>
            </w:r>
          </w:p>
        </w:tc>
        <w:tc>
          <w:tcPr>
            <w:tcW w:w="1534" w:type="dxa"/>
            <w:tcBorders>
              <w:left w:val="single" w:color="000000" w:sz="4" w:space="0"/>
            </w:tcBorders>
          </w:tcPr>
          <w:p>
            <w:pPr>
              <w:pStyle w:val="8"/>
              <w:spacing w:before="158" w:line="173" w:lineRule="auto"/>
              <w:ind w:left="582"/>
              <w:jc w:val="center"/>
            </w:pPr>
            <w:r>
              <w:rPr>
                <w:spacing w:val="-2"/>
              </w:rPr>
              <w:t>212000.00</w:t>
            </w:r>
          </w:p>
        </w:tc>
        <w:tc>
          <w:tcPr>
            <w:tcW w:w="963" w:type="dxa"/>
          </w:tcPr>
          <w:p/>
        </w:tc>
        <w:tc>
          <w:tcPr>
            <w:tcW w:w="506" w:type="dxa"/>
          </w:tcPr>
          <w:p>
            <w:pPr>
              <w:pStyle w:val="8"/>
              <w:spacing w:before="237" w:line="144" w:lineRule="exact"/>
              <w:ind w:left="149"/>
            </w:pPr>
            <w:r>
              <w:rPr>
                <w:position w:val="-1"/>
              </w:rPr>
              <w:t>—</w:t>
            </w:r>
          </w:p>
        </w:tc>
        <w:tc>
          <w:tcPr>
            <w:tcW w:w="752" w:type="dxa"/>
          </w:tcPr>
          <w:p/>
        </w:tc>
        <w:tc>
          <w:tcPr>
            <w:tcW w:w="1358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365" w:type="dxa"/>
            <w:gridSpan w:val="2"/>
            <w:vMerge w:val="continue"/>
            <w:tcBorders>
              <w:top w:val="nil"/>
              <w:bottom w:val="nil"/>
              <w:right w:val="single" w:color="000000" w:sz="4" w:space="0"/>
            </w:tcBorders>
          </w:tcPr>
          <w:p/>
        </w:tc>
        <w:tc>
          <w:tcPr>
            <w:tcW w:w="2049" w:type="dxa"/>
            <w:tcBorders>
              <w:left w:val="single" w:color="000000" w:sz="4" w:space="0"/>
            </w:tcBorders>
          </w:tcPr>
          <w:p>
            <w:pPr>
              <w:pStyle w:val="8"/>
              <w:spacing w:before="145" w:line="184" w:lineRule="auto"/>
              <w:ind w:left="850"/>
            </w:pPr>
            <w:r>
              <w:rPr>
                <w:spacing w:val="-1"/>
              </w:rPr>
              <w:t>上年结转资金</w:t>
            </w:r>
          </w:p>
        </w:tc>
        <w:tc>
          <w:tcPr>
            <w:tcW w:w="1913" w:type="dxa"/>
            <w:tcBorders>
              <w:right w:val="single" w:color="000000" w:sz="4" w:space="0"/>
            </w:tcBorders>
          </w:tcPr>
          <w:p>
            <w:pPr>
              <w:pStyle w:val="8"/>
              <w:spacing w:before="159" w:line="173" w:lineRule="auto"/>
              <w:ind w:left="765"/>
            </w:pPr>
            <w:r>
              <w:rPr>
                <w:spacing w:val="-2"/>
              </w:rPr>
              <w:t>0.00</w:t>
            </w:r>
          </w:p>
        </w:tc>
        <w:tc>
          <w:tcPr>
            <w:tcW w:w="1534" w:type="dxa"/>
            <w:tcBorders>
              <w:left w:val="single" w:color="000000" w:sz="4" w:space="0"/>
            </w:tcBorders>
          </w:tcPr>
          <w:p>
            <w:pPr>
              <w:pStyle w:val="8"/>
              <w:spacing w:before="159" w:line="173" w:lineRule="auto"/>
              <w:ind w:left="582"/>
            </w:pPr>
            <w:r>
              <w:rPr>
                <w:spacing w:val="-2"/>
              </w:rPr>
              <w:t>0.00</w:t>
            </w:r>
          </w:p>
        </w:tc>
        <w:tc>
          <w:tcPr>
            <w:tcW w:w="963" w:type="dxa"/>
          </w:tcPr>
          <w:p/>
        </w:tc>
        <w:tc>
          <w:tcPr>
            <w:tcW w:w="506" w:type="dxa"/>
          </w:tcPr>
          <w:p>
            <w:pPr>
              <w:pStyle w:val="8"/>
              <w:spacing w:before="238" w:line="144" w:lineRule="exact"/>
              <w:ind w:left="149"/>
            </w:pPr>
            <w:r>
              <w:rPr>
                <w:position w:val="-1"/>
              </w:rPr>
              <w:t>—</w:t>
            </w:r>
          </w:p>
        </w:tc>
        <w:tc>
          <w:tcPr>
            <w:tcW w:w="752" w:type="dxa"/>
          </w:tcPr>
          <w:p/>
        </w:tc>
        <w:tc>
          <w:tcPr>
            <w:tcW w:w="1358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365" w:type="dxa"/>
            <w:gridSpan w:val="2"/>
            <w:vMerge w:val="continue"/>
            <w:tcBorders>
              <w:top w:val="nil"/>
              <w:right w:val="single" w:color="000000" w:sz="4" w:space="0"/>
            </w:tcBorders>
          </w:tcPr>
          <w:p/>
        </w:tc>
        <w:tc>
          <w:tcPr>
            <w:tcW w:w="2049" w:type="dxa"/>
            <w:tcBorders>
              <w:left w:val="single" w:color="000000" w:sz="4" w:space="0"/>
            </w:tcBorders>
          </w:tcPr>
          <w:p>
            <w:pPr>
              <w:pStyle w:val="8"/>
              <w:spacing w:before="146" w:line="184" w:lineRule="auto"/>
              <w:ind w:left="848"/>
            </w:pPr>
            <w:r>
              <w:rPr>
                <w:spacing w:val="-1"/>
              </w:rPr>
              <w:t>其他资金</w:t>
            </w:r>
          </w:p>
        </w:tc>
        <w:tc>
          <w:tcPr>
            <w:tcW w:w="1913" w:type="dxa"/>
            <w:tcBorders>
              <w:right w:val="single" w:color="000000" w:sz="4" w:space="0"/>
            </w:tcBorders>
          </w:tcPr>
          <w:p>
            <w:pPr>
              <w:pStyle w:val="8"/>
              <w:spacing w:before="160" w:line="173" w:lineRule="auto"/>
              <w:ind w:left="765"/>
            </w:pPr>
            <w:r>
              <w:rPr>
                <w:spacing w:val="-2"/>
              </w:rPr>
              <w:t>0.00</w:t>
            </w:r>
          </w:p>
        </w:tc>
        <w:tc>
          <w:tcPr>
            <w:tcW w:w="1534" w:type="dxa"/>
            <w:tcBorders>
              <w:left w:val="single" w:color="000000" w:sz="4" w:space="0"/>
            </w:tcBorders>
          </w:tcPr>
          <w:p>
            <w:pPr>
              <w:pStyle w:val="8"/>
              <w:spacing w:before="160" w:line="173" w:lineRule="auto"/>
              <w:ind w:left="582"/>
            </w:pPr>
            <w:r>
              <w:rPr>
                <w:spacing w:val="-2"/>
              </w:rPr>
              <w:t>0.00</w:t>
            </w:r>
          </w:p>
        </w:tc>
        <w:tc>
          <w:tcPr>
            <w:tcW w:w="963" w:type="dxa"/>
          </w:tcPr>
          <w:p/>
        </w:tc>
        <w:tc>
          <w:tcPr>
            <w:tcW w:w="506" w:type="dxa"/>
          </w:tcPr>
          <w:p>
            <w:pPr>
              <w:pStyle w:val="8"/>
              <w:spacing w:before="239" w:line="144" w:lineRule="exact"/>
              <w:ind w:left="149"/>
            </w:pPr>
            <w:r>
              <w:rPr>
                <w:position w:val="-1"/>
              </w:rPr>
              <w:t>—</w:t>
            </w:r>
          </w:p>
        </w:tc>
        <w:tc>
          <w:tcPr>
            <w:tcW w:w="752" w:type="dxa"/>
          </w:tcPr>
          <w:p/>
        </w:tc>
        <w:tc>
          <w:tcPr>
            <w:tcW w:w="1358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402" w:type="dxa"/>
            <w:vMerge w:val="restart"/>
            <w:tcBorders>
              <w:bottom w:val="nil"/>
            </w:tcBorders>
          </w:tcPr>
          <w:p>
            <w:pPr>
              <w:pStyle w:val="8"/>
              <w:spacing w:before="155" w:line="182" w:lineRule="auto"/>
              <w:ind w:left="9" w:right="15" w:firstLine="1"/>
              <w:jc w:val="both"/>
            </w:pPr>
            <w:r>
              <w:rPr>
                <w:spacing w:val="-2"/>
              </w:rPr>
              <w:t>年度</w:t>
            </w:r>
            <w:r>
              <w:t xml:space="preserve"> </w:t>
            </w:r>
            <w:r>
              <w:rPr>
                <w:spacing w:val="-2"/>
              </w:rPr>
              <w:t>总体</w:t>
            </w:r>
            <w:r>
              <w:t xml:space="preserve"> </w:t>
            </w:r>
            <w:r>
              <w:rPr>
                <w:spacing w:val="-2"/>
              </w:rPr>
              <w:t>目标</w:t>
            </w:r>
          </w:p>
        </w:tc>
        <w:tc>
          <w:tcPr>
            <w:tcW w:w="6459" w:type="dxa"/>
            <w:gridSpan w:val="4"/>
          </w:tcPr>
          <w:p>
            <w:pPr>
              <w:pStyle w:val="8"/>
              <w:spacing w:before="150" w:line="182" w:lineRule="auto"/>
              <w:ind w:left="2830"/>
            </w:pPr>
            <w:r>
              <w:rPr>
                <w:spacing w:val="-1"/>
              </w:rPr>
              <w:t>预期目标</w:t>
            </w:r>
          </w:p>
        </w:tc>
        <w:tc>
          <w:tcPr>
            <w:tcW w:w="3579" w:type="dxa"/>
            <w:gridSpan w:val="4"/>
          </w:tcPr>
          <w:p>
            <w:pPr>
              <w:pStyle w:val="8"/>
              <w:spacing w:before="149" w:line="183" w:lineRule="auto"/>
              <w:ind w:left="1227"/>
            </w:pPr>
            <w:r>
              <w:rPr>
                <w:spacing w:val="-1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02" w:type="dxa"/>
            <w:vMerge w:val="continue"/>
            <w:tcBorders>
              <w:top w:val="nil"/>
              <w:bottom w:val="single" w:color="000000" w:sz="4" w:space="0"/>
            </w:tcBorders>
          </w:tcPr>
          <w:p/>
        </w:tc>
        <w:tc>
          <w:tcPr>
            <w:tcW w:w="6459" w:type="dxa"/>
            <w:gridSpan w:val="4"/>
            <w:tcBorders>
              <w:bottom w:val="single" w:color="000000" w:sz="4" w:space="0"/>
            </w:tcBorders>
          </w:tcPr>
          <w:p>
            <w:pPr>
              <w:pStyle w:val="8"/>
              <w:spacing w:before="150" w:line="183" w:lineRule="auto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完成科创主阵地科创评估研究工作</w:t>
            </w:r>
          </w:p>
        </w:tc>
        <w:tc>
          <w:tcPr>
            <w:tcW w:w="3579" w:type="dxa"/>
            <w:gridSpan w:val="4"/>
            <w:tcBorders>
              <w:bottom w:val="single" w:color="000000" w:sz="4" w:space="0"/>
            </w:tcBorders>
          </w:tcPr>
          <w:p>
            <w:pPr>
              <w:pStyle w:val="8"/>
              <w:spacing w:before="150" w:line="183" w:lineRule="auto"/>
              <w:ind w:left="5"/>
              <w:rPr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已</w:t>
            </w:r>
            <w:r>
              <w:rPr>
                <w:spacing w:val="-1"/>
                <w:lang w:eastAsia="zh-CN"/>
              </w:rPr>
              <w:t>完成科创主阵地科创评估研究工作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402" w:type="dxa"/>
            <w:vMerge w:val="restart"/>
            <w:tcBorders>
              <w:top w:val="single" w:color="000000" w:sz="4" w:space="0"/>
              <w:bottom w:val="nil"/>
            </w:tcBorders>
            <w:textDirection w:val="tbRlV"/>
          </w:tcPr>
          <w:p>
            <w:pPr>
              <w:pStyle w:val="8"/>
              <w:spacing w:before="106" w:line="180" w:lineRule="auto"/>
              <w:ind w:left="3119"/>
            </w:pPr>
            <w:r>
              <w:rPr>
                <w:spacing w:val="-2"/>
              </w:rPr>
              <w:t>绩 效 指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标</w:t>
            </w:r>
          </w:p>
        </w:tc>
        <w:tc>
          <w:tcPr>
            <w:tcW w:w="963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57" w:line="182" w:lineRule="auto"/>
              <w:ind w:left="105"/>
            </w:pPr>
            <w:r>
              <w:rPr>
                <w:spacing w:val="-1"/>
              </w:rPr>
              <w:t>一级指标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8"/>
              <w:spacing w:before="157" w:line="182" w:lineRule="auto"/>
              <w:ind w:left="649"/>
            </w:pPr>
            <w:r>
              <w:rPr>
                <w:spacing w:val="-1"/>
              </w:rPr>
              <w:t>二级指标</w:t>
            </w:r>
          </w:p>
        </w:tc>
        <w:tc>
          <w:tcPr>
            <w:tcW w:w="1913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57" w:line="182" w:lineRule="auto"/>
              <w:ind w:left="582"/>
            </w:pPr>
            <w:r>
              <w:rPr>
                <w:spacing w:val="-1"/>
              </w:rPr>
              <w:t>三级指标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8"/>
              <w:spacing w:before="38" w:line="183" w:lineRule="auto"/>
              <w:ind w:left="577"/>
            </w:pPr>
            <w:r>
              <w:rPr>
                <w:spacing w:val="-1"/>
              </w:rPr>
              <w:t>年度</w:t>
            </w:r>
          </w:p>
          <w:p>
            <w:pPr>
              <w:pStyle w:val="8"/>
              <w:spacing w:line="187" w:lineRule="exact"/>
              <w:ind w:left="487"/>
            </w:pPr>
            <w:r>
              <w:rPr>
                <w:spacing w:val="-1"/>
                <w:position w:val="-1"/>
              </w:rPr>
              <w:t>指标值</w:t>
            </w:r>
          </w:p>
        </w:tc>
        <w:tc>
          <w:tcPr>
            <w:tcW w:w="963" w:type="dxa"/>
            <w:tcBorders>
              <w:top w:val="single" w:color="000000" w:sz="4" w:space="0"/>
            </w:tcBorders>
          </w:tcPr>
          <w:p>
            <w:pPr>
              <w:pStyle w:val="8"/>
              <w:spacing w:before="40" w:line="181" w:lineRule="auto"/>
              <w:ind w:left="295"/>
            </w:pPr>
            <w:r>
              <w:rPr>
                <w:spacing w:val="-1"/>
              </w:rPr>
              <w:t>实际</w:t>
            </w:r>
          </w:p>
          <w:p>
            <w:pPr>
              <w:pStyle w:val="8"/>
              <w:spacing w:line="188" w:lineRule="exact"/>
              <w:ind w:left="205"/>
            </w:pPr>
            <w:r>
              <w:rPr>
                <w:spacing w:val="-1"/>
                <w:position w:val="-1"/>
              </w:rPr>
              <w:t>完成值</w:t>
            </w:r>
          </w:p>
        </w:tc>
        <w:tc>
          <w:tcPr>
            <w:tcW w:w="506" w:type="dxa"/>
            <w:tcBorders>
              <w:top w:val="single" w:color="000000" w:sz="4" w:space="0"/>
            </w:tcBorders>
          </w:tcPr>
          <w:p>
            <w:pPr>
              <w:pStyle w:val="8"/>
              <w:spacing w:before="155" w:line="183" w:lineRule="auto"/>
              <w:ind w:left="68"/>
            </w:pPr>
            <w:r>
              <w:rPr>
                <w:spacing w:val="-1"/>
              </w:rPr>
              <w:t>分值</w:t>
            </w:r>
          </w:p>
        </w:tc>
        <w:tc>
          <w:tcPr>
            <w:tcW w:w="752" w:type="dxa"/>
            <w:tcBorders>
              <w:top w:val="single" w:color="000000" w:sz="4" w:space="0"/>
            </w:tcBorders>
          </w:tcPr>
          <w:p>
            <w:pPr>
              <w:pStyle w:val="8"/>
              <w:spacing w:before="155" w:line="183" w:lineRule="auto"/>
              <w:ind w:left="192"/>
            </w:pPr>
            <w:r>
              <w:rPr>
                <w:spacing w:val="-1"/>
              </w:rPr>
              <w:t>得分</w:t>
            </w:r>
          </w:p>
        </w:tc>
        <w:tc>
          <w:tcPr>
            <w:tcW w:w="1358" w:type="dxa"/>
            <w:tcBorders>
              <w:top w:val="single" w:color="000000" w:sz="4" w:space="0"/>
            </w:tcBorders>
          </w:tcPr>
          <w:p>
            <w:pPr>
              <w:pStyle w:val="8"/>
              <w:spacing w:before="38" w:line="164" w:lineRule="auto"/>
              <w:ind w:left="312" w:right="29" w:hanging="274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偏差原因分析及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402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963" w:type="dxa"/>
            <w:vMerge w:val="restart"/>
            <w:tcBorders>
              <w:bottom w:val="nil"/>
              <w:right w:val="single" w:color="000000" w:sz="4" w:space="0"/>
            </w:tcBorders>
          </w:tcPr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before="77" w:line="183" w:lineRule="auto"/>
              <w:ind w:left="105"/>
            </w:pPr>
            <w:r>
              <w:rPr>
                <w:spacing w:val="-1"/>
              </w:rPr>
              <w:t>产出指标</w:t>
            </w:r>
          </w:p>
        </w:tc>
        <w:tc>
          <w:tcPr>
            <w:tcW w:w="2049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line="306" w:lineRule="auto"/>
            </w:pPr>
          </w:p>
          <w:p>
            <w:pPr>
              <w:pStyle w:val="8"/>
              <w:spacing w:before="78" w:line="182" w:lineRule="auto"/>
              <w:ind w:left="646"/>
            </w:pPr>
            <w:r>
              <w:rPr>
                <w:spacing w:val="-1"/>
              </w:rPr>
              <w:t>数量指标</w:t>
            </w:r>
          </w:p>
        </w:tc>
        <w:tc>
          <w:tcPr>
            <w:tcW w:w="1913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spacing w:line="421" w:lineRule="auto"/>
            </w:pPr>
          </w:p>
          <w:p>
            <w:pPr>
              <w:pStyle w:val="8"/>
              <w:spacing w:before="78" w:line="183" w:lineRule="auto"/>
              <w:ind w:left="491"/>
            </w:pPr>
            <w:r>
              <w:rPr>
                <w:spacing w:val="-1"/>
              </w:rPr>
              <w:t>完成评估率</w:t>
            </w:r>
          </w:p>
        </w:tc>
        <w:tc>
          <w:tcPr>
            <w:tcW w:w="1534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line="317" w:lineRule="auto"/>
            </w:pPr>
          </w:p>
          <w:p>
            <w:pPr>
              <w:pStyle w:val="8"/>
              <w:spacing w:before="77" w:line="174" w:lineRule="auto"/>
              <w:ind w:left="471"/>
            </w:pPr>
            <w:r>
              <w:rPr>
                <w:spacing w:val="-4"/>
              </w:rPr>
              <w:t>=100%</w:t>
            </w:r>
          </w:p>
        </w:tc>
        <w:tc>
          <w:tcPr>
            <w:tcW w:w="96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06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15</w:t>
            </w:r>
          </w:p>
        </w:tc>
        <w:tc>
          <w:tcPr>
            <w:tcW w:w="752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15</w:t>
            </w:r>
          </w:p>
        </w:tc>
        <w:tc>
          <w:tcPr>
            <w:tcW w:w="1358" w:type="dxa"/>
            <w:tcBorders>
              <w:bottom w:val="single" w:color="000000" w:sz="4" w:space="0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402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963" w:type="dxa"/>
            <w:vMerge w:val="continue"/>
            <w:tcBorders>
              <w:top w:val="nil"/>
              <w:bottom w:val="nil"/>
              <w:right w:val="single" w:color="000000" w:sz="4" w:space="0"/>
            </w:tcBorders>
          </w:tcPr>
          <w:p/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spacing w:line="312" w:lineRule="auto"/>
            </w:pPr>
          </w:p>
          <w:p>
            <w:pPr>
              <w:pStyle w:val="8"/>
              <w:spacing w:before="78" w:line="182" w:lineRule="auto"/>
              <w:ind w:left="645"/>
            </w:pPr>
            <w:r>
              <w:rPr>
                <w:spacing w:val="-1"/>
              </w:rPr>
              <w:t>质量指标</w:t>
            </w:r>
          </w:p>
        </w:tc>
        <w:tc>
          <w:tcPr>
            <w:tcW w:w="1913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spacing w:line="427" w:lineRule="auto"/>
            </w:pPr>
          </w:p>
          <w:p>
            <w:pPr>
              <w:pStyle w:val="8"/>
              <w:spacing w:before="78" w:line="183" w:lineRule="auto"/>
              <w:ind w:left="400"/>
            </w:pPr>
            <w:r>
              <w:rPr>
                <w:spacing w:val="-1"/>
              </w:rPr>
              <w:t>评估质量达标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8"/>
              <w:spacing w:before="274" w:line="182" w:lineRule="auto"/>
              <w:ind w:left="37" w:right="3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评估内容符合咨询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评估管理工作要求</w:t>
            </w:r>
          </w:p>
        </w:tc>
        <w:tc>
          <w:tcPr>
            <w:tcW w:w="96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506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20</w:t>
            </w:r>
          </w:p>
        </w:tc>
        <w:tc>
          <w:tcPr>
            <w:tcW w:w="752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20</w:t>
            </w:r>
          </w:p>
        </w:tc>
        <w:tc>
          <w:tcPr>
            <w:tcW w:w="1358" w:type="dxa"/>
            <w:tcBorders>
              <w:top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402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963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49" w:type="dxa"/>
            <w:tcBorders>
              <w:left w:val="single" w:color="000000" w:sz="4" w:space="0"/>
            </w:tcBorders>
          </w:tcPr>
          <w:p>
            <w:pPr>
              <w:spacing w:line="307" w:lineRule="auto"/>
              <w:rPr>
                <w:lang w:eastAsia="zh-CN"/>
              </w:rPr>
            </w:pPr>
          </w:p>
          <w:p>
            <w:pPr>
              <w:pStyle w:val="8"/>
              <w:spacing w:before="77" w:line="183" w:lineRule="auto"/>
              <w:ind w:left="654"/>
            </w:pPr>
            <w:r>
              <w:rPr>
                <w:spacing w:val="-2"/>
              </w:rPr>
              <w:t>时效指标</w:t>
            </w:r>
          </w:p>
        </w:tc>
        <w:tc>
          <w:tcPr>
            <w:tcW w:w="1913" w:type="dxa"/>
            <w:tcBorders>
              <w:right w:val="single" w:color="000000" w:sz="4" w:space="0"/>
            </w:tcBorders>
          </w:tcPr>
          <w:p>
            <w:pPr>
              <w:spacing w:line="423" w:lineRule="auto"/>
            </w:pPr>
          </w:p>
          <w:p>
            <w:pPr>
              <w:pStyle w:val="8"/>
              <w:spacing w:before="78" w:line="183" w:lineRule="auto"/>
              <w:ind w:left="490"/>
            </w:pPr>
            <w:r>
              <w:rPr>
                <w:spacing w:val="-1"/>
              </w:rPr>
              <w:t>评估及时率</w:t>
            </w:r>
          </w:p>
        </w:tc>
        <w:tc>
          <w:tcPr>
            <w:tcW w:w="1534" w:type="dxa"/>
            <w:tcBorders>
              <w:left w:val="single" w:color="000000" w:sz="4" w:space="0"/>
            </w:tcBorders>
          </w:tcPr>
          <w:p>
            <w:pPr>
              <w:spacing w:line="307" w:lineRule="auto"/>
            </w:pPr>
          </w:p>
          <w:p>
            <w:pPr>
              <w:pStyle w:val="8"/>
              <w:spacing w:before="77" w:line="183" w:lineRule="auto"/>
              <w:ind w:left="216"/>
            </w:pPr>
            <w:r>
              <w:rPr>
                <w:spacing w:val="-1"/>
              </w:rPr>
              <w:t>符合时限要求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较符合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15</w:t>
            </w: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10</w:t>
            </w:r>
          </w:p>
        </w:tc>
        <w:tc>
          <w:tcPr>
            <w:tcW w:w="1358" w:type="dxa"/>
          </w:tcPr>
          <w:p>
            <w:pPr>
              <w:rPr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研究报告完成进度稍慢，今后将在时效上抓紧。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1" w:hRule="atLeast"/>
        </w:trPr>
        <w:tc>
          <w:tcPr>
            <w:tcW w:w="402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963" w:type="dxa"/>
            <w:vMerge w:val="restart"/>
            <w:tcBorders>
              <w:bottom w:val="nil"/>
              <w:right w:val="single" w:color="000000" w:sz="4" w:space="0"/>
            </w:tcBorders>
          </w:tcPr>
          <w:p>
            <w:pPr>
              <w:spacing w:line="248" w:lineRule="auto"/>
              <w:rPr>
                <w:lang w:eastAsia="zh-CN"/>
              </w:rPr>
            </w:pPr>
          </w:p>
          <w:p>
            <w:pPr>
              <w:spacing w:line="248" w:lineRule="auto"/>
              <w:rPr>
                <w:lang w:eastAsia="zh-CN"/>
              </w:rPr>
            </w:pPr>
          </w:p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before="77" w:line="183" w:lineRule="auto"/>
              <w:ind w:left="103"/>
            </w:pPr>
            <w:r>
              <w:rPr>
                <w:spacing w:val="-1"/>
              </w:rPr>
              <w:t>效益指标</w:t>
            </w:r>
          </w:p>
        </w:tc>
        <w:tc>
          <w:tcPr>
            <w:tcW w:w="2049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line="270" w:lineRule="auto"/>
            </w:pPr>
          </w:p>
          <w:p>
            <w:pPr>
              <w:spacing w:line="270" w:lineRule="auto"/>
            </w:pPr>
          </w:p>
          <w:p>
            <w:pPr>
              <w:pStyle w:val="8"/>
              <w:spacing w:before="77" w:line="183" w:lineRule="auto"/>
              <w:ind w:left="467"/>
            </w:pPr>
            <w:r>
              <w:rPr>
                <w:spacing w:val="-1"/>
              </w:rPr>
              <w:t>社会效益指标</w:t>
            </w:r>
          </w:p>
        </w:tc>
        <w:tc>
          <w:tcPr>
            <w:tcW w:w="1913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spacing w:line="424" w:lineRule="auto"/>
              <w:rPr>
                <w:lang w:eastAsia="zh-CN"/>
              </w:rPr>
            </w:pPr>
          </w:p>
          <w:p>
            <w:pPr>
              <w:pStyle w:val="8"/>
              <w:spacing w:before="78" w:line="466" w:lineRule="exact"/>
              <w:ind w:left="39"/>
              <w:rPr>
                <w:lang w:eastAsia="zh-CN"/>
              </w:rPr>
            </w:pPr>
            <w:r>
              <w:rPr>
                <w:spacing w:val="-1"/>
                <w:position w:val="22"/>
                <w:lang w:eastAsia="zh-CN"/>
              </w:rPr>
              <w:t>促进区域建设和社会经</w:t>
            </w:r>
          </w:p>
          <w:p>
            <w:pPr>
              <w:pStyle w:val="8"/>
              <w:spacing w:line="183" w:lineRule="auto"/>
              <w:ind w:left="49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济事业发展</w:t>
            </w:r>
          </w:p>
        </w:tc>
        <w:tc>
          <w:tcPr>
            <w:tcW w:w="1534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line="422" w:lineRule="auto"/>
              <w:rPr>
                <w:lang w:eastAsia="zh-CN"/>
              </w:rPr>
            </w:pPr>
          </w:p>
          <w:p>
            <w:pPr>
              <w:pStyle w:val="8"/>
              <w:spacing w:before="77" w:line="183" w:lineRule="auto"/>
              <w:ind w:left="396" w:right="30" w:hanging="36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全面客观评估科创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建设情况</w:t>
            </w:r>
          </w:p>
        </w:tc>
        <w:tc>
          <w:tcPr>
            <w:tcW w:w="96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全面客观完成</w:t>
            </w:r>
          </w:p>
        </w:tc>
        <w:tc>
          <w:tcPr>
            <w:tcW w:w="506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15</w:t>
            </w:r>
          </w:p>
        </w:tc>
        <w:tc>
          <w:tcPr>
            <w:tcW w:w="752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15</w:t>
            </w:r>
          </w:p>
        </w:tc>
        <w:tc>
          <w:tcPr>
            <w:tcW w:w="1358" w:type="dxa"/>
            <w:tcBorders>
              <w:bottom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1" w:hRule="atLeast"/>
        </w:trPr>
        <w:tc>
          <w:tcPr>
            <w:tcW w:w="402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963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spacing w:line="273" w:lineRule="auto"/>
              <w:rPr>
                <w:lang w:eastAsia="zh-CN"/>
              </w:rPr>
            </w:pPr>
          </w:p>
          <w:p>
            <w:pPr>
              <w:spacing w:line="274" w:lineRule="auto"/>
              <w:rPr>
                <w:lang w:eastAsia="zh-CN"/>
              </w:rPr>
            </w:pPr>
          </w:p>
          <w:p>
            <w:pPr>
              <w:pStyle w:val="8"/>
              <w:spacing w:before="78" w:line="182" w:lineRule="auto"/>
              <w:ind w:left="378"/>
            </w:pPr>
            <w:r>
              <w:rPr>
                <w:spacing w:val="-1"/>
              </w:rPr>
              <w:t>可持续影响指标</w:t>
            </w:r>
          </w:p>
        </w:tc>
        <w:tc>
          <w:tcPr>
            <w:tcW w:w="1913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spacing w:line="431" w:lineRule="auto"/>
              <w:rPr>
                <w:lang w:eastAsia="zh-CN"/>
              </w:rPr>
            </w:pPr>
          </w:p>
          <w:p>
            <w:pPr>
              <w:pStyle w:val="8"/>
              <w:spacing w:before="77" w:line="466" w:lineRule="exact"/>
              <w:ind w:left="43"/>
              <w:rPr>
                <w:lang w:eastAsia="zh-CN"/>
              </w:rPr>
            </w:pPr>
            <w:r>
              <w:rPr>
                <w:spacing w:val="-1"/>
                <w:position w:val="22"/>
                <w:lang w:eastAsia="zh-CN"/>
              </w:rPr>
              <w:t>为科创建设提出较强操</w:t>
            </w:r>
          </w:p>
          <w:p>
            <w:pPr>
              <w:pStyle w:val="8"/>
              <w:spacing w:line="183" w:lineRule="auto"/>
              <w:ind w:left="219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作性和实践性思路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spacing w:line="431" w:lineRule="auto"/>
              <w:rPr>
                <w:lang w:eastAsia="zh-CN"/>
              </w:rPr>
            </w:pPr>
          </w:p>
          <w:p>
            <w:pPr>
              <w:pStyle w:val="8"/>
              <w:spacing w:before="77" w:line="182" w:lineRule="auto"/>
              <w:ind w:left="217" w:right="30" w:hanging="177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为三年行动计划的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完成提供帮助</w:t>
            </w:r>
          </w:p>
        </w:tc>
        <w:tc>
          <w:tcPr>
            <w:tcW w:w="96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能提供帮助</w:t>
            </w:r>
          </w:p>
        </w:tc>
        <w:tc>
          <w:tcPr>
            <w:tcW w:w="506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15</w:t>
            </w:r>
          </w:p>
        </w:tc>
        <w:tc>
          <w:tcPr>
            <w:tcW w:w="752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15</w:t>
            </w:r>
          </w:p>
        </w:tc>
        <w:tc>
          <w:tcPr>
            <w:tcW w:w="1358" w:type="dxa"/>
            <w:tcBorders>
              <w:top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402" w:type="dxa"/>
            <w:vMerge w:val="continue"/>
            <w:tcBorders>
              <w:top w:val="nil"/>
            </w:tcBorders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963" w:type="dxa"/>
            <w:tcBorders>
              <w:right w:val="single" w:color="000000" w:sz="4" w:space="0"/>
            </w:tcBorders>
          </w:tcPr>
          <w:p>
            <w:pPr>
              <w:spacing w:line="310" w:lineRule="auto"/>
              <w:rPr>
                <w:lang w:eastAsia="zh-CN"/>
              </w:rPr>
            </w:pPr>
          </w:p>
          <w:p>
            <w:pPr>
              <w:pStyle w:val="8"/>
              <w:spacing w:before="77" w:line="184" w:lineRule="auto"/>
              <w:ind w:left="14"/>
            </w:pPr>
            <w:r>
              <w:rPr>
                <w:spacing w:val="-1"/>
              </w:rPr>
              <w:t>满意度指标</w:t>
            </w:r>
          </w:p>
        </w:tc>
        <w:tc>
          <w:tcPr>
            <w:tcW w:w="2049" w:type="dxa"/>
            <w:tcBorders>
              <w:left w:val="single" w:color="000000" w:sz="4" w:space="0"/>
            </w:tcBorders>
          </w:tcPr>
          <w:p>
            <w:pPr>
              <w:spacing w:line="310" w:lineRule="auto"/>
            </w:pPr>
          </w:p>
          <w:p>
            <w:pPr>
              <w:pStyle w:val="8"/>
              <w:spacing w:before="77" w:line="184" w:lineRule="auto"/>
              <w:ind w:left="198"/>
            </w:pPr>
            <w:r>
              <w:rPr>
                <w:spacing w:val="-1"/>
              </w:rPr>
              <w:t>服务对象满意度指标</w:t>
            </w:r>
          </w:p>
        </w:tc>
        <w:tc>
          <w:tcPr>
            <w:tcW w:w="1913" w:type="dxa"/>
            <w:tcBorders>
              <w:right w:val="single" w:color="000000" w:sz="4" w:space="0"/>
            </w:tcBorders>
          </w:tcPr>
          <w:p>
            <w:pPr>
              <w:spacing w:line="426" w:lineRule="auto"/>
            </w:pPr>
          </w:p>
          <w:p>
            <w:pPr>
              <w:pStyle w:val="8"/>
              <w:spacing w:before="77" w:line="184" w:lineRule="auto"/>
              <w:ind w:left="668"/>
            </w:pPr>
            <w:r>
              <w:rPr>
                <w:spacing w:val="-1"/>
              </w:rPr>
              <w:t>满意度</w:t>
            </w:r>
          </w:p>
        </w:tc>
        <w:tc>
          <w:tcPr>
            <w:tcW w:w="1534" w:type="dxa"/>
            <w:tcBorders>
              <w:left w:val="single" w:color="000000" w:sz="4" w:space="0"/>
            </w:tcBorders>
          </w:tcPr>
          <w:p>
            <w:pPr>
              <w:spacing w:line="324" w:lineRule="auto"/>
            </w:pPr>
          </w:p>
          <w:p>
            <w:pPr>
              <w:pStyle w:val="8"/>
              <w:spacing w:before="77" w:line="173" w:lineRule="auto"/>
              <w:ind w:left="461"/>
            </w:pPr>
            <w:r>
              <w:rPr>
                <w:spacing w:val="-4"/>
              </w:rPr>
              <w:t>&gt;=90%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506" w:type="dxa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10</w:t>
            </w: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10</w:t>
            </w:r>
          </w:p>
        </w:tc>
        <w:tc>
          <w:tcPr>
            <w:tcW w:w="1358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824" w:type="dxa"/>
            <w:gridSpan w:val="6"/>
          </w:tcPr>
          <w:p>
            <w:pPr>
              <w:pStyle w:val="8"/>
              <w:spacing w:before="150" w:line="183" w:lineRule="auto"/>
              <w:ind w:left="3690"/>
            </w:pPr>
            <w:r>
              <w:rPr>
                <w:spacing w:val="-1"/>
              </w:rPr>
              <w:t>总分</w:t>
            </w:r>
          </w:p>
        </w:tc>
        <w:tc>
          <w:tcPr>
            <w:tcW w:w="506" w:type="dxa"/>
          </w:tcPr>
          <w:p>
            <w:pPr>
              <w:pStyle w:val="8"/>
              <w:spacing w:before="161" w:line="174" w:lineRule="auto"/>
              <w:ind w:left="107"/>
            </w:pPr>
            <w:r>
              <w:rPr>
                <w:spacing w:val="-5"/>
              </w:rPr>
              <w:t>100</w:t>
            </w:r>
          </w:p>
        </w:tc>
        <w:tc>
          <w:tcPr>
            <w:tcW w:w="752" w:type="dxa"/>
          </w:tcPr>
          <w:p>
            <w:pPr>
              <w:pStyle w:val="8"/>
              <w:spacing w:before="161" w:line="174" w:lineRule="auto"/>
              <w:ind w:left="156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95</w:t>
            </w:r>
          </w:p>
        </w:tc>
        <w:tc>
          <w:tcPr>
            <w:tcW w:w="1358" w:type="dxa"/>
          </w:tcPr>
          <w:p/>
        </w:tc>
      </w:tr>
    </w:tbl>
    <w:p>
      <w:pPr>
        <w:spacing w:line="277" w:lineRule="auto"/>
      </w:pPr>
    </w:p>
    <w:p>
      <w:pPr>
        <w:spacing w:line="277" w:lineRule="auto"/>
      </w:pPr>
    </w:p>
    <w:p>
      <w:pPr>
        <w:spacing w:line="277" w:lineRule="auto"/>
      </w:pPr>
    </w:p>
    <w:p>
      <w:pPr>
        <w:spacing w:line="277" w:lineRule="auto"/>
      </w:pPr>
    </w:p>
    <w:sectPr>
      <w:pgSz w:w="12240" w:h="15840"/>
      <w:pgMar w:top="720" w:right="1042" w:bottom="572" w:left="832" w:header="0" w:footer="349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NzY2NDk4OTUyM2Y4NDI4NGUyN2Y5ZTFiYmFiOGUwMzYifQ=="/>
  </w:docVars>
  <w:rsids>
    <w:rsidRoot w:val="00AB185B"/>
    <w:rsid w:val="00AB185B"/>
    <w:rsid w:val="00CD29EF"/>
    <w:rsid w:val="00F35E95"/>
    <w:rsid w:val="00F83EA0"/>
    <w:rsid w:val="18EA673D"/>
    <w:rsid w:val="24D17512"/>
    <w:rsid w:val="24D61D40"/>
    <w:rsid w:val="2A63608A"/>
    <w:rsid w:val="36D831BA"/>
    <w:rsid w:val="40E860C4"/>
    <w:rsid w:val="47CC2ADB"/>
    <w:rsid w:val="63885E6A"/>
    <w:rsid w:val="738E4E09"/>
    <w:rsid w:val="75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sz w:val="24"/>
      <w:szCs w:val="24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18"/>
      <w:szCs w:val="18"/>
    </w:rPr>
  </w:style>
  <w:style w:type="character" w:customStyle="1" w:styleId="9">
    <w:name w:val="页眉 Char"/>
    <w:basedOn w:val="6"/>
    <w:link w:val="4"/>
    <w:autoRedefine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Char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903</Words>
  <Characters>1082</Characters>
  <Lines>9</Lines>
  <Paragraphs>2</Paragraphs>
  <TotalTime>4</TotalTime>
  <ScaleCrop>false</ScaleCrop>
  <LinksUpToDate>false</LinksUpToDate>
  <CharactersWithSpaces>1101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2024-02-19T13:05:00Z</dcterms:created>
  <dc:creator>Administrator</dc:creator>
  <cp:lastModifiedBy>✨小婷✨</cp:lastModifiedBy>
  <dcterms:modified xsi:type="dcterms:W3CDTF">2024-08-09T02:35:55Z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2024-02-19T13:33:19Z</vt:filetime>
  </property>
  <property fmtid="{D5CDD505-2E9C-101B-9397-08002B2CF9AE}" pid="4" name="KSOProductBuildVer">
    <vt:lpwstr>2052-12.1.0.16929</vt:lpwstr>
  </property>
  <property fmtid="{D5CDD505-2E9C-101B-9397-08002B2CF9AE}" pid="5" name="ICV">
    <vt:lpwstr>EAE3DB6D1BBA44A39373856C4C0D2606_12</vt:lpwstr>
  </property>
</Properties>
</file>