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1073" w:tblpY="693"/>
        <w:tblOverlap w:val="never"/>
        <w:tblW w:w="992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"/>
        <w:gridCol w:w="987"/>
        <w:gridCol w:w="2094"/>
        <w:gridCol w:w="1955"/>
        <w:gridCol w:w="989"/>
        <w:gridCol w:w="986"/>
        <w:gridCol w:w="517"/>
        <w:gridCol w:w="587"/>
        <w:gridCol w:w="139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9920" w:type="dxa"/>
            <w:gridSpan w:val="9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eastAsia="zh-CN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9920" w:type="dxa"/>
            <w:gridSpan w:val="9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397" w:type="dxa"/>
            <w:gridSpan w:val="2"/>
          </w:tcPr>
          <w:p>
            <w:pPr>
              <w:spacing w:before="143" w:line="183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523" w:type="dxa"/>
            <w:gridSpan w:val="7"/>
          </w:tcPr>
          <w:p>
            <w:pPr>
              <w:spacing w:before="143" w:line="183" w:lineRule="auto"/>
              <w:ind w:left="371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价格监测专项经费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97" w:type="dxa"/>
            <w:gridSpan w:val="2"/>
          </w:tcPr>
          <w:p>
            <w:pPr>
              <w:spacing w:before="144" w:line="183" w:lineRule="auto"/>
              <w:ind w:left="3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038" w:type="dxa"/>
            <w:gridSpan w:val="3"/>
          </w:tcPr>
          <w:p>
            <w:pPr>
              <w:spacing w:before="28" w:line="184" w:lineRule="auto"/>
              <w:ind w:left="1540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上海市宝山区发展和改革委</w:t>
            </w:r>
          </w:p>
          <w:p>
            <w:pPr>
              <w:spacing w:line="191" w:lineRule="exact"/>
              <w:ind w:left="24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986" w:type="dxa"/>
          </w:tcPr>
          <w:p>
            <w:pPr>
              <w:spacing w:before="144" w:line="183" w:lineRule="auto"/>
              <w:ind w:left="1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499" w:type="dxa"/>
            <w:gridSpan w:val="3"/>
          </w:tcPr>
          <w:p>
            <w:pPr>
              <w:spacing w:before="28" w:line="182" w:lineRule="auto"/>
              <w:ind w:left="578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上海市宝山区发展</w:t>
            </w:r>
          </w:p>
          <w:p>
            <w:pPr>
              <w:spacing w:line="193" w:lineRule="exact"/>
              <w:ind w:left="756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397" w:type="dxa"/>
            <w:gridSpan w:val="2"/>
            <w:vMerge w:val="restart"/>
            <w:tcBorders>
              <w:bottom w:val="nil"/>
            </w:tcBorders>
          </w:tcPr>
          <w:p>
            <w:pPr>
              <w:pStyle w:val="8"/>
              <w:spacing w:line="301" w:lineRule="auto"/>
              <w:rPr>
                <w:lang w:eastAsia="zh-CN"/>
              </w:rPr>
            </w:pPr>
          </w:p>
          <w:p>
            <w:pPr>
              <w:pStyle w:val="8"/>
              <w:spacing w:line="301" w:lineRule="auto"/>
              <w:rPr>
                <w:lang w:eastAsia="zh-CN"/>
              </w:rPr>
            </w:pPr>
          </w:p>
          <w:p>
            <w:pPr>
              <w:pStyle w:val="8"/>
              <w:spacing w:line="302" w:lineRule="auto"/>
              <w:rPr>
                <w:lang w:eastAsia="zh-CN"/>
              </w:rPr>
            </w:pPr>
          </w:p>
          <w:p>
            <w:pPr>
              <w:spacing w:before="78" w:line="192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094" w:type="dxa"/>
          </w:tcPr>
          <w:p>
            <w:pPr>
              <w:pStyle w:val="8"/>
            </w:pPr>
          </w:p>
        </w:tc>
        <w:tc>
          <w:tcPr>
            <w:tcW w:w="1955" w:type="dxa"/>
          </w:tcPr>
          <w:p>
            <w:pPr>
              <w:spacing w:before="144" w:line="183" w:lineRule="auto"/>
              <w:ind w:left="5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989" w:type="dxa"/>
          </w:tcPr>
          <w:p>
            <w:pPr>
              <w:spacing w:before="144" w:line="183" w:lineRule="auto"/>
              <w:ind w:left="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986" w:type="dxa"/>
          </w:tcPr>
          <w:p>
            <w:pPr>
              <w:spacing w:before="144" w:line="183" w:lineRule="auto"/>
              <w:ind w:left="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17" w:type="dxa"/>
          </w:tcPr>
          <w:p>
            <w:pPr>
              <w:spacing w:before="144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587" w:type="dxa"/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395" w:type="dxa"/>
          </w:tcPr>
          <w:p>
            <w:pPr>
              <w:spacing w:before="144" w:line="183" w:lineRule="auto"/>
              <w:ind w:left="5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397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2094" w:type="dxa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1955" w:type="dxa"/>
          </w:tcPr>
          <w:p>
            <w:pPr>
              <w:spacing w:before="157" w:line="174" w:lineRule="auto"/>
              <w:ind w:left="69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132,500</w:t>
            </w:r>
          </w:p>
        </w:tc>
        <w:tc>
          <w:tcPr>
            <w:tcW w:w="989" w:type="dxa"/>
          </w:tcPr>
          <w:p>
            <w:pPr>
              <w:pStyle w:val="8"/>
              <w:jc w:val="center"/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132,500</w:t>
            </w:r>
          </w:p>
        </w:tc>
        <w:tc>
          <w:tcPr>
            <w:tcW w:w="986" w:type="dxa"/>
          </w:tcPr>
          <w:p>
            <w:pPr>
              <w:pStyle w:val="8"/>
              <w:jc w:val="center"/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132,500</w:t>
            </w:r>
          </w:p>
        </w:tc>
        <w:tc>
          <w:tcPr>
            <w:tcW w:w="517" w:type="dxa"/>
          </w:tcPr>
          <w:p>
            <w:pPr>
              <w:spacing w:before="157" w:line="174" w:lineRule="auto"/>
              <w:ind w:left="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587" w:type="dxa"/>
          </w:tcPr>
          <w:p>
            <w:pPr>
              <w:spacing w:before="158" w:line="173" w:lineRule="auto"/>
              <w:ind w:left="52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395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397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2094" w:type="dxa"/>
          </w:tcPr>
          <w:p>
            <w:pPr>
              <w:spacing w:before="146" w:line="183" w:lineRule="auto"/>
              <w:ind w:left="20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1955" w:type="dxa"/>
          </w:tcPr>
          <w:p>
            <w:pPr>
              <w:spacing w:before="159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989" w:type="dxa"/>
          </w:tcPr>
          <w:p>
            <w:pPr>
              <w:pStyle w:val="8"/>
            </w:pPr>
          </w:p>
        </w:tc>
        <w:tc>
          <w:tcPr>
            <w:tcW w:w="986" w:type="dxa"/>
          </w:tcPr>
          <w:p>
            <w:pPr>
              <w:pStyle w:val="8"/>
            </w:pPr>
          </w:p>
        </w:tc>
        <w:tc>
          <w:tcPr>
            <w:tcW w:w="517" w:type="dxa"/>
          </w:tcPr>
          <w:p>
            <w:pPr>
              <w:spacing w:before="238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587" w:type="dxa"/>
          </w:tcPr>
          <w:p>
            <w:pPr>
              <w:pStyle w:val="8"/>
            </w:pPr>
          </w:p>
        </w:tc>
        <w:tc>
          <w:tcPr>
            <w:tcW w:w="1395" w:type="dxa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397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2094" w:type="dxa"/>
          </w:tcPr>
          <w:p>
            <w:pPr>
              <w:spacing w:before="146" w:line="184" w:lineRule="auto"/>
              <w:ind w:left="84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1955" w:type="dxa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989" w:type="dxa"/>
          </w:tcPr>
          <w:p>
            <w:pPr>
              <w:pStyle w:val="8"/>
            </w:pPr>
          </w:p>
        </w:tc>
        <w:tc>
          <w:tcPr>
            <w:tcW w:w="986" w:type="dxa"/>
          </w:tcPr>
          <w:p>
            <w:pPr>
              <w:pStyle w:val="8"/>
            </w:pPr>
          </w:p>
        </w:tc>
        <w:tc>
          <w:tcPr>
            <w:tcW w:w="517" w:type="dxa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587" w:type="dxa"/>
          </w:tcPr>
          <w:p>
            <w:pPr>
              <w:pStyle w:val="8"/>
            </w:pPr>
          </w:p>
        </w:tc>
        <w:tc>
          <w:tcPr>
            <w:tcW w:w="1395" w:type="dxa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397" w:type="dxa"/>
            <w:gridSpan w:val="2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2094" w:type="dxa"/>
          </w:tcPr>
          <w:p>
            <w:pPr>
              <w:spacing w:before="147" w:line="184" w:lineRule="auto"/>
              <w:ind w:left="8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1955" w:type="dxa"/>
          </w:tcPr>
          <w:p>
            <w:pPr>
              <w:spacing w:before="161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989" w:type="dxa"/>
          </w:tcPr>
          <w:p>
            <w:pPr>
              <w:pStyle w:val="8"/>
            </w:pPr>
          </w:p>
        </w:tc>
        <w:tc>
          <w:tcPr>
            <w:tcW w:w="986" w:type="dxa"/>
          </w:tcPr>
          <w:p>
            <w:pPr>
              <w:pStyle w:val="8"/>
            </w:pPr>
          </w:p>
        </w:tc>
        <w:tc>
          <w:tcPr>
            <w:tcW w:w="517" w:type="dxa"/>
          </w:tcPr>
          <w:p>
            <w:pPr>
              <w:spacing w:before="240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587" w:type="dxa"/>
          </w:tcPr>
          <w:p>
            <w:pPr>
              <w:pStyle w:val="8"/>
            </w:pPr>
          </w:p>
        </w:tc>
        <w:tc>
          <w:tcPr>
            <w:tcW w:w="1395" w:type="dxa"/>
          </w:tcPr>
          <w:p>
            <w:pPr>
              <w:pStyle w:val="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410" w:type="dxa"/>
            <w:vMerge w:val="restart"/>
            <w:tcBorders>
              <w:bottom w:val="nil"/>
              <w:right w:val="single" w:color="000000" w:sz="4" w:space="0"/>
            </w:tcBorders>
          </w:tcPr>
          <w:p>
            <w:pPr>
              <w:spacing w:before="155" w:line="182" w:lineRule="auto"/>
              <w:ind w:left="25" w:right="33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年度总体目标</w:t>
            </w:r>
          </w:p>
        </w:tc>
        <w:tc>
          <w:tcPr>
            <w:tcW w:w="6025" w:type="dxa"/>
            <w:gridSpan w:val="4"/>
            <w:tcBorders>
              <w:left w:val="single" w:color="000000" w:sz="4" w:space="0"/>
            </w:tcBorders>
          </w:tcPr>
          <w:p>
            <w:pPr>
              <w:spacing w:before="150" w:line="182" w:lineRule="auto"/>
              <w:ind w:left="27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485" w:type="dxa"/>
            <w:gridSpan w:val="4"/>
          </w:tcPr>
          <w:p>
            <w:pPr>
              <w:spacing w:before="149" w:line="183" w:lineRule="auto"/>
              <w:ind w:left="12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41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</w:pPr>
          </w:p>
        </w:tc>
        <w:tc>
          <w:tcPr>
            <w:tcW w:w="6025" w:type="dxa"/>
            <w:gridSpan w:val="4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before="150" w:line="183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完成监测</w:t>
            </w:r>
          </w:p>
        </w:tc>
        <w:tc>
          <w:tcPr>
            <w:tcW w:w="3485" w:type="dxa"/>
            <w:gridSpan w:val="4"/>
            <w:tcBorders>
              <w:bottom w:val="single" w:color="000000" w:sz="4" w:space="0"/>
            </w:tcBorders>
          </w:tcPr>
          <w:p>
            <w:pPr>
              <w:pStyle w:val="8"/>
              <w:rPr>
                <w:lang w:eastAsia="zh-CN"/>
              </w:rPr>
            </w:pPr>
            <w:r>
              <w:rPr>
                <w:lang w:eastAsia="zh-CN"/>
              </w:rPr>
              <w:t>各监测点完成数据监测及上报工作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410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</w:tcPr>
          <w:p>
            <w:pPr>
              <w:spacing w:before="123" w:line="180" w:lineRule="auto"/>
              <w:ind w:left="241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指标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before="158" w:line="182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09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158" w:line="182" w:lineRule="auto"/>
              <w:ind w:left="7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195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158" w:line="182" w:lineRule="auto"/>
              <w:ind w:left="6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98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39" w:line="183" w:lineRule="auto"/>
              <w:ind w:left="33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5" w:lineRule="exact"/>
              <w:ind w:left="2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98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41" w:line="181" w:lineRule="auto"/>
              <w:ind w:left="3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86" w:lineRule="exact"/>
              <w:ind w:left="24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157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58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157" w:line="183" w:lineRule="auto"/>
              <w:ind w:left="1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39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38" w:line="164" w:lineRule="auto"/>
              <w:ind w:left="363" w:right="81" w:hanging="274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  <w:lang w:eastAsia="zh-CN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410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</w:tcPr>
          <w:p>
            <w:pPr>
              <w:pStyle w:val="8"/>
              <w:rPr>
                <w:lang w:eastAsia="zh-CN"/>
              </w:rPr>
            </w:pPr>
          </w:p>
        </w:tc>
        <w:tc>
          <w:tcPr>
            <w:tcW w:w="98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</w:tcBorders>
          </w:tcPr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1" w:lineRule="auto"/>
              <w:rPr>
                <w:lang w:eastAsia="zh-CN"/>
              </w:rPr>
            </w:pPr>
          </w:p>
          <w:p>
            <w:pPr>
              <w:pStyle w:val="8"/>
              <w:spacing w:line="251" w:lineRule="auto"/>
              <w:rPr>
                <w:lang w:eastAsia="zh-CN"/>
              </w:rPr>
            </w:pPr>
          </w:p>
          <w:p>
            <w:pPr>
              <w:pStyle w:val="8"/>
              <w:spacing w:line="251" w:lineRule="auto"/>
              <w:rPr>
                <w:lang w:eastAsia="zh-CN"/>
              </w:rPr>
            </w:pPr>
          </w:p>
          <w:p>
            <w:pPr>
              <w:pStyle w:val="8"/>
              <w:spacing w:line="251" w:lineRule="auto"/>
              <w:rPr>
                <w:lang w:eastAsia="zh-CN"/>
              </w:rPr>
            </w:pPr>
          </w:p>
          <w:p>
            <w:pPr>
              <w:spacing w:before="77" w:line="183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09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313" w:lineRule="auto"/>
            </w:pPr>
          </w:p>
          <w:p>
            <w:pPr>
              <w:spacing w:before="77" w:line="182" w:lineRule="auto"/>
              <w:ind w:left="7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195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428" w:lineRule="auto"/>
            </w:pPr>
          </w:p>
          <w:p>
            <w:pPr>
              <w:spacing w:before="77" w:line="183" w:lineRule="auto"/>
              <w:ind w:left="29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监测点区域覆盖率</w:t>
            </w:r>
          </w:p>
        </w:tc>
        <w:tc>
          <w:tcPr>
            <w:tcW w:w="98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324" w:lineRule="auto"/>
            </w:pPr>
          </w:p>
          <w:p>
            <w:pPr>
              <w:spacing w:before="77" w:line="173" w:lineRule="auto"/>
              <w:ind w:left="35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=20</w:t>
            </w:r>
          </w:p>
        </w:tc>
        <w:tc>
          <w:tcPr>
            <w:tcW w:w="98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1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8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监测点选择较少，覆盖分布不均匀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410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</w:tcPr>
          <w:p>
            <w:pPr>
              <w:pStyle w:val="8"/>
            </w:pPr>
          </w:p>
        </w:tc>
        <w:tc>
          <w:tcPr>
            <w:tcW w:w="987" w:type="dxa"/>
            <w:vMerge w:val="continue"/>
            <w:tcBorders>
              <w:top w:val="nil"/>
              <w:left w:val="single" w:color="000000" w:sz="4" w:space="0"/>
              <w:bottom w:val="nil"/>
            </w:tcBorders>
          </w:tcPr>
          <w:p>
            <w:pPr>
              <w:pStyle w:val="8"/>
            </w:pPr>
          </w:p>
        </w:tc>
        <w:tc>
          <w:tcPr>
            <w:tcW w:w="2094" w:type="dxa"/>
            <w:tcBorders>
              <w:top w:val="single" w:color="000000" w:sz="4" w:space="0"/>
            </w:tcBorders>
          </w:tcPr>
          <w:p>
            <w:pPr>
              <w:pStyle w:val="8"/>
              <w:spacing w:line="314" w:lineRule="auto"/>
            </w:pPr>
          </w:p>
          <w:p>
            <w:pPr>
              <w:spacing w:before="77" w:line="182" w:lineRule="auto"/>
              <w:ind w:left="7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1955" w:type="dxa"/>
            <w:tcBorders>
              <w:top w:val="single" w:color="000000" w:sz="4" w:space="0"/>
            </w:tcBorders>
          </w:tcPr>
          <w:p>
            <w:pPr>
              <w:pStyle w:val="8"/>
              <w:spacing w:line="429" w:lineRule="auto"/>
            </w:pPr>
          </w:p>
          <w:p>
            <w:pPr>
              <w:spacing w:before="77" w:line="183" w:lineRule="auto"/>
              <w:ind w:left="20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监测数据上报准确性</w:t>
            </w:r>
          </w:p>
        </w:tc>
        <w:tc>
          <w:tcPr>
            <w:tcW w:w="989" w:type="dxa"/>
            <w:tcBorders>
              <w:top w:val="single" w:color="000000" w:sz="4" w:space="0"/>
            </w:tcBorders>
          </w:tcPr>
          <w:p>
            <w:pPr>
              <w:pStyle w:val="8"/>
              <w:spacing w:line="325" w:lineRule="auto"/>
            </w:pPr>
          </w:p>
          <w:p>
            <w:pPr>
              <w:spacing w:before="77" w:line="173" w:lineRule="auto"/>
              <w:ind w:left="35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=20</w:t>
            </w:r>
          </w:p>
        </w:tc>
        <w:tc>
          <w:tcPr>
            <w:tcW w:w="986" w:type="dxa"/>
            <w:tcBorders>
              <w:top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17" w:type="dxa"/>
            <w:tcBorders>
              <w:top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87" w:type="dxa"/>
            <w:tcBorders>
              <w:top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95" w:type="dxa"/>
            <w:tcBorders>
              <w:top w:val="single" w:color="000000" w:sz="4" w:space="0"/>
            </w:tcBorders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410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</w:tcPr>
          <w:p>
            <w:pPr>
              <w:pStyle w:val="8"/>
            </w:pPr>
          </w:p>
        </w:tc>
        <w:tc>
          <w:tcPr>
            <w:tcW w:w="987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pStyle w:val="8"/>
            </w:pPr>
          </w:p>
        </w:tc>
        <w:tc>
          <w:tcPr>
            <w:tcW w:w="2094" w:type="dxa"/>
          </w:tcPr>
          <w:p>
            <w:pPr>
              <w:pStyle w:val="8"/>
              <w:spacing w:line="308" w:lineRule="auto"/>
            </w:pPr>
          </w:p>
          <w:p>
            <w:pPr>
              <w:spacing w:before="78" w:line="183" w:lineRule="auto"/>
              <w:ind w:left="72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1955" w:type="dxa"/>
          </w:tcPr>
          <w:p>
            <w:pPr>
              <w:pStyle w:val="8"/>
              <w:spacing w:line="425" w:lineRule="auto"/>
            </w:pPr>
          </w:p>
          <w:p>
            <w:pPr>
              <w:spacing w:before="77" w:line="183" w:lineRule="auto"/>
              <w:ind w:left="20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监测数据上报及时性</w:t>
            </w:r>
          </w:p>
        </w:tc>
        <w:tc>
          <w:tcPr>
            <w:tcW w:w="989" w:type="dxa"/>
          </w:tcPr>
          <w:p>
            <w:pPr>
              <w:pStyle w:val="8"/>
              <w:spacing w:line="321" w:lineRule="auto"/>
            </w:pPr>
          </w:p>
          <w:p>
            <w:pPr>
              <w:spacing w:before="78" w:line="173" w:lineRule="auto"/>
              <w:ind w:left="35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=20</w:t>
            </w:r>
          </w:p>
        </w:tc>
        <w:tc>
          <w:tcPr>
            <w:tcW w:w="986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17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7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5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410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</w:tcPr>
          <w:p>
            <w:pPr>
              <w:pStyle w:val="8"/>
            </w:pPr>
          </w:p>
        </w:tc>
        <w:tc>
          <w:tcPr>
            <w:tcW w:w="987" w:type="dxa"/>
            <w:tcBorders>
              <w:left w:val="single" w:color="000000" w:sz="4" w:space="0"/>
            </w:tcBorders>
          </w:tcPr>
          <w:p>
            <w:pPr>
              <w:pStyle w:val="8"/>
              <w:spacing w:line="309" w:lineRule="auto"/>
            </w:pPr>
          </w:p>
          <w:p>
            <w:pPr>
              <w:spacing w:before="78" w:line="183" w:lineRule="auto"/>
              <w:ind w:left="1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094" w:type="dxa"/>
          </w:tcPr>
          <w:p>
            <w:pPr>
              <w:pStyle w:val="8"/>
              <w:spacing w:line="311" w:lineRule="auto"/>
            </w:pPr>
          </w:p>
          <w:p>
            <w:pPr>
              <w:spacing w:before="77" w:line="182" w:lineRule="auto"/>
              <w:ind w:left="4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可持续影响指标</w:t>
            </w:r>
          </w:p>
        </w:tc>
        <w:tc>
          <w:tcPr>
            <w:tcW w:w="1955" w:type="dxa"/>
          </w:tcPr>
          <w:p>
            <w:pPr>
              <w:pStyle w:val="8"/>
              <w:spacing w:line="426" w:lineRule="auto"/>
            </w:pPr>
          </w:p>
          <w:p>
            <w:pPr>
              <w:spacing w:before="77" w:line="183" w:lineRule="auto"/>
              <w:ind w:left="3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监测数据持续性</w:t>
            </w:r>
          </w:p>
        </w:tc>
        <w:tc>
          <w:tcPr>
            <w:tcW w:w="989" w:type="dxa"/>
          </w:tcPr>
          <w:p>
            <w:pPr>
              <w:pStyle w:val="8"/>
              <w:spacing w:line="322" w:lineRule="auto"/>
            </w:pPr>
          </w:p>
          <w:p>
            <w:pPr>
              <w:spacing w:before="78" w:line="173" w:lineRule="auto"/>
              <w:ind w:left="35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=20</w:t>
            </w:r>
          </w:p>
        </w:tc>
        <w:tc>
          <w:tcPr>
            <w:tcW w:w="986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17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87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395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410" w:type="dxa"/>
            <w:vMerge w:val="continue"/>
            <w:tcBorders>
              <w:top w:val="nil"/>
              <w:right w:val="single" w:color="000000" w:sz="4" w:space="0"/>
            </w:tcBorders>
            <w:textDirection w:val="tbRlV"/>
          </w:tcPr>
          <w:p>
            <w:pPr>
              <w:pStyle w:val="8"/>
            </w:pPr>
          </w:p>
        </w:tc>
        <w:tc>
          <w:tcPr>
            <w:tcW w:w="987" w:type="dxa"/>
            <w:tcBorders>
              <w:left w:val="single" w:color="000000" w:sz="4" w:space="0"/>
            </w:tcBorders>
          </w:tcPr>
          <w:p>
            <w:pPr>
              <w:pStyle w:val="8"/>
              <w:spacing w:line="270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spacing w:before="77" w:line="184" w:lineRule="auto"/>
              <w:ind w:left="5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094" w:type="dxa"/>
          </w:tcPr>
          <w:p>
            <w:pPr>
              <w:pStyle w:val="8"/>
              <w:spacing w:line="270" w:lineRule="auto"/>
            </w:pPr>
          </w:p>
          <w:p>
            <w:pPr>
              <w:pStyle w:val="8"/>
              <w:spacing w:line="271" w:lineRule="auto"/>
            </w:pPr>
          </w:p>
          <w:p>
            <w:pPr>
              <w:spacing w:before="77" w:line="184" w:lineRule="auto"/>
              <w:ind w:left="27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1955" w:type="dxa"/>
          </w:tcPr>
          <w:p>
            <w:pPr>
              <w:pStyle w:val="8"/>
              <w:spacing w:line="426" w:lineRule="auto"/>
              <w:rPr>
                <w:lang w:eastAsia="zh-CN"/>
              </w:rPr>
            </w:pPr>
          </w:p>
          <w:p>
            <w:pPr>
              <w:spacing w:before="77" w:line="467" w:lineRule="exact"/>
              <w:ind w:left="112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2"/>
                <w:sz w:val="18"/>
                <w:szCs w:val="18"/>
                <w:lang w:eastAsia="zh-CN"/>
              </w:rPr>
              <w:t>对监测数据提供的满意</w:t>
            </w:r>
          </w:p>
          <w:p>
            <w:pPr>
              <w:spacing w:line="183" w:lineRule="auto"/>
              <w:ind w:left="921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度</w:t>
            </w:r>
          </w:p>
        </w:tc>
        <w:tc>
          <w:tcPr>
            <w:tcW w:w="989" w:type="dxa"/>
          </w:tcPr>
          <w:p>
            <w:pPr>
              <w:pStyle w:val="8"/>
              <w:spacing w:line="277" w:lineRule="auto"/>
              <w:rPr>
                <w:lang w:eastAsia="zh-CN"/>
              </w:rPr>
            </w:pPr>
          </w:p>
          <w:p>
            <w:pPr>
              <w:pStyle w:val="8"/>
              <w:spacing w:line="278" w:lineRule="auto"/>
              <w:rPr>
                <w:lang w:eastAsia="zh-CN"/>
              </w:rPr>
            </w:pPr>
          </w:p>
          <w:p>
            <w:pPr>
              <w:spacing w:before="77" w:line="173" w:lineRule="auto"/>
              <w:ind w:left="35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=20</w:t>
            </w:r>
          </w:p>
        </w:tc>
        <w:tc>
          <w:tcPr>
            <w:tcW w:w="986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17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87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395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421" w:type="dxa"/>
            <w:gridSpan w:val="6"/>
          </w:tcPr>
          <w:p>
            <w:pPr>
              <w:spacing w:before="150" w:line="183" w:lineRule="auto"/>
              <w:ind w:left="36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17" w:type="dxa"/>
          </w:tcPr>
          <w:p>
            <w:pPr>
              <w:spacing w:before="161" w:line="174" w:lineRule="auto"/>
              <w:ind w:left="127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587" w:type="dxa"/>
          </w:tcPr>
          <w:p>
            <w:pPr>
              <w:pStyle w:val="8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395" w:type="dxa"/>
          </w:tcPr>
          <w:p>
            <w:pPr>
              <w:pStyle w:val="8"/>
            </w:pPr>
          </w:p>
        </w:tc>
      </w:tr>
    </w:tbl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  <w:bookmarkStart w:id="0" w:name="_GoBack"/>
      <w:bookmarkEnd w:id="0"/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sectPr>
      <w:pgSz w:w="12240" w:h="15840"/>
      <w:pgMar w:top="720" w:right="1042" w:bottom="572" w:left="832" w:header="0" w:footer="34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NzY2NDk4OTUyM2Y4NDI4NGUyN2Y5ZTFiYmFiOGUwMzYifQ=="/>
  </w:docVars>
  <w:rsids>
    <w:rsidRoot w:val="00A12E7C"/>
    <w:rsid w:val="002A0F09"/>
    <w:rsid w:val="00A12E7C"/>
    <w:rsid w:val="00BC06DC"/>
    <w:rsid w:val="00C119A4"/>
    <w:rsid w:val="00F662B0"/>
    <w:rsid w:val="05BB7754"/>
    <w:rsid w:val="19C923A9"/>
    <w:rsid w:val="200F63F9"/>
    <w:rsid w:val="438D042A"/>
    <w:rsid w:val="725A4E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</w:style>
  <w:style w:type="character" w:customStyle="1" w:styleId="9">
    <w:name w:val="页眉 Char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6"/>
    <w:link w:val="3"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674</Words>
  <Characters>807</Characters>
  <Lines>8</Lines>
  <Paragraphs>2</Paragraphs>
  <TotalTime>37</TotalTime>
  <ScaleCrop>false</ScaleCrop>
  <LinksUpToDate>false</LinksUpToDate>
  <CharactersWithSpaces>813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2024-02-19T13:07:00Z</dcterms:created>
  <dc:creator>Administrator</dc:creator>
  <cp:lastModifiedBy>✨小婷✨</cp:lastModifiedBy>
  <dcterms:modified xsi:type="dcterms:W3CDTF">2024-08-09T02:43:44Z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2024-02-19T13:33:47Z</vt:filetime>
  </property>
  <property fmtid="{D5CDD505-2E9C-101B-9397-08002B2CF9AE}" pid="4" name="KSOProductBuildVer">
    <vt:lpwstr>2052-12.1.0.16929</vt:lpwstr>
  </property>
  <property fmtid="{D5CDD505-2E9C-101B-9397-08002B2CF9AE}" pid="5" name="ICV">
    <vt:lpwstr>2FFDA5CCC8CF49AFAC12A8BA5B78853D_12</vt:lpwstr>
  </property>
</Properties>
</file>