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54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关于促进宝山引进台资总部的建议</w:t>
      </w:r>
    </w:p>
    <w:p w14:paraId="78F05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办理情况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答复</w:t>
      </w:r>
    </w:p>
    <w:p w14:paraId="2CCE6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尊敬的委员：</w:t>
      </w:r>
    </w:p>
    <w:p w14:paraId="0C42A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十分感谢你们长期对宝山经济发展工作的关注与支持，你们在政协会议上的提案《关于促进宝山引进台资总部的建议》我委已收悉并高度重视，并联合区商务委、区台办共同商议，经研究，现答复如下：</w:t>
      </w:r>
    </w:p>
    <w:p w14:paraId="36C8C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近些年，宝山持续落实市委、市政府关于优化营商环境的决策部署，在重点领域加强系统集成，从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关心关注的重点和宝山区域转型发展的大局出发，以“企业感受”作为改进工作的重要参照标准，即覆盖企业全生命周期，又聚焦关键突破，更加注重服务的可及度便利度。并在今年制定出台新一轮“科创30条”2.0版，优化形成了“科技创新、产业升级、招大引强、园区提能、人才服务、生态优化”等六大功能板块，将支持企业发展的各方面硬核政策汇聚其中。</w:t>
      </w:r>
    </w:p>
    <w:p w14:paraId="35EB3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对于台资企业，宝山区始终秉持“两岸一家亲”理念，认真贯彻落实台资企业“同等待遇”政策，为台商台胞更好地融入上海、融入宝山、融入大陆创造有利条件。措施如下：</w:t>
      </w:r>
    </w:p>
    <w:p w14:paraId="402DA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一、金融服务方面</w:t>
      </w:r>
    </w:p>
    <w:p w14:paraId="1AFB7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一是提供多元化的贷款选择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金融机构合作，为台资企业提供多样化的贷款产品，满足不同企业的融资需求。例如，推出短期贷款、中长期贷款、项目贷款等，帮助企业解决资金周转问题，支持企业的发展。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二是提供金融顾问服务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。组织专业的金融顾问团队，为台资企业提供免费的金融咨询服务。帮助企业分析财务状况、制定合理的融资计划、提供市场风险预警等，提高企业的金融管理水平。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三是搭建融资平台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举办各类融资对接会、推介会等活动，为台资企业与金融机构搭建沟通交流的平台。促进企业与金融机构的合作，提高企业的融资效率。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四是优化外汇管理政策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。对于涉及外汇收支的台资企业，政府可以提供便捷的外汇结算服务，简化外汇管理手续，降低企业的汇兑成本。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五是推动金融创新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鼓励金融机构开展创新业务，如知识产权质押融资、应收账款融资等，为台资企业提供更多的融资渠道。</w:t>
      </w:r>
    </w:p>
    <w:p w14:paraId="2A569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二、政策解读方面</w:t>
      </w:r>
    </w:p>
    <w:p w14:paraId="40AD3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一是举办政策解读会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不定期组织政策解读会，邀请相关部门的专家对“科创三十条”2.0版等最新政策进行详细解读。解读会可以采用线上线下相结合的方式，方便更多的台资企业参与。在解读会上，专家不仅要对政策原文进行解读，还要结合实际案例进行分析，帮助台资企业更好地理解政策。同时设置互动环节，让企业有机会提出问题，得到专家的现场解答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二是提供个性化政策辅导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台资企业的行业特点和发展需求，为企业提供个性化的政策辅导。例如对新技术企业，可以重点解读与科技创新相关的政策；对于制造业企业，可以着重介绍与产业升级相关的政策。通过这种有针对性的辅导，企业能够准确把握政策要点，更好地规划发展方向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三是设立政策咨询热线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开通专门的政策咨询热线，为台资企业提供实时的政策咨询服务。企业可以通过电话咨询的方式，快速获取政策信息。政策咨询热线应安排专业人员接听，确保回答准确、详尽。同时，可以建立政策咨询的反馈机制，及时了解企业的需求和意见，不断改进服务质量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四是发布政策汇编和指南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相关政策汇集成册，发布政策汇编和指南。政策汇编和指南应包括政策原文、政策解读、申请流程、案例分析等内容，以便企业查阅和参考。根据政策的变化及时更新汇编和指南，确保企业获得最新、最准确的信息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五是加强与台资企业的沟通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不定期与台资企业进行沟通，介绍宝山区情动态，了解企业在政策执行过程中遇到的问题和困难，并及时给予解决和反馈。沟通可以通过座谈会、走访企业等形式进行，让企业感受到政府的关心和支持。同时建立长效的沟通机制，确保信息的及时传递和问题的有效解决。</w:t>
      </w:r>
    </w:p>
    <w:p w14:paraId="26747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以上金融服务和政策解读方面的举措，可以为台资企业在宝山的发展提供有力支持，帮助企业解决融资难题，提高政策利用效率，促进企业的健康发展。同时，也有助于进一步增强台资企业在宝山的投资信心，吸引更多的台资企业来沪投资兴业，为上海的经济发展做出更大贡献。</w:t>
      </w:r>
    </w:p>
    <w:p w14:paraId="41D4EE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1395A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</w:p>
    <w:sectPr>
      <w:footerReference r:id="rId3" w:type="default"/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16BD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0222D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0222D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N2FmYjIxOWU1YTFhNzg3Y2FhYmRjNWIyZDM1NTIifQ=="/>
  </w:docVars>
  <w:rsids>
    <w:rsidRoot w:val="5DC745F4"/>
    <w:rsid w:val="01B35634"/>
    <w:rsid w:val="02E073E6"/>
    <w:rsid w:val="03015F3D"/>
    <w:rsid w:val="04706FFA"/>
    <w:rsid w:val="04B42E9A"/>
    <w:rsid w:val="06415432"/>
    <w:rsid w:val="064D5C28"/>
    <w:rsid w:val="06F63722"/>
    <w:rsid w:val="09573FFF"/>
    <w:rsid w:val="09773A78"/>
    <w:rsid w:val="0A206DCD"/>
    <w:rsid w:val="0BE77700"/>
    <w:rsid w:val="0C6531BD"/>
    <w:rsid w:val="0ECE5049"/>
    <w:rsid w:val="0F032819"/>
    <w:rsid w:val="101271B8"/>
    <w:rsid w:val="117400AF"/>
    <w:rsid w:val="11806078"/>
    <w:rsid w:val="128A320A"/>
    <w:rsid w:val="167B02F0"/>
    <w:rsid w:val="19DD2DD4"/>
    <w:rsid w:val="1AF75928"/>
    <w:rsid w:val="1B634D6B"/>
    <w:rsid w:val="1B954E30"/>
    <w:rsid w:val="1C054074"/>
    <w:rsid w:val="1D160830"/>
    <w:rsid w:val="1E2216FF"/>
    <w:rsid w:val="1EA731C1"/>
    <w:rsid w:val="1F1B7F77"/>
    <w:rsid w:val="1FDE70B6"/>
    <w:rsid w:val="20FD531A"/>
    <w:rsid w:val="225A4AE6"/>
    <w:rsid w:val="2264640B"/>
    <w:rsid w:val="22E83DA8"/>
    <w:rsid w:val="2375388E"/>
    <w:rsid w:val="238C6E29"/>
    <w:rsid w:val="23F21382"/>
    <w:rsid w:val="265756A3"/>
    <w:rsid w:val="282D2989"/>
    <w:rsid w:val="2AD0584D"/>
    <w:rsid w:val="2AED63FF"/>
    <w:rsid w:val="2D065AA9"/>
    <w:rsid w:val="2D170DFB"/>
    <w:rsid w:val="2D66056E"/>
    <w:rsid w:val="318A2BFA"/>
    <w:rsid w:val="33EA6664"/>
    <w:rsid w:val="33FE22AE"/>
    <w:rsid w:val="348B0282"/>
    <w:rsid w:val="355503E1"/>
    <w:rsid w:val="373553B6"/>
    <w:rsid w:val="375717D0"/>
    <w:rsid w:val="3AB05B80"/>
    <w:rsid w:val="3C3C618E"/>
    <w:rsid w:val="3D731510"/>
    <w:rsid w:val="3E336C98"/>
    <w:rsid w:val="4126497D"/>
    <w:rsid w:val="412F321C"/>
    <w:rsid w:val="439C6F5A"/>
    <w:rsid w:val="44020D16"/>
    <w:rsid w:val="495A7600"/>
    <w:rsid w:val="4A3D2AA8"/>
    <w:rsid w:val="4D01600E"/>
    <w:rsid w:val="4DE7364A"/>
    <w:rsid w:val="4E0F29E7"/>
    <w:rsid w:val="4EEE4370"/>
    <w:rsid w:val="4F195165"/>
    <w:rsid w:val="521C02F9"/>
    <w:rsid w:val="52780A97"/>
    <w:rsid w:val="527C414F"/>
    <w:rsid w:val="54623200"/>
    <w:rsid w:val="55B75278"/>
    <w:rsid w:val="56633896"/>
    <w:rsid w:val="56646A65"/>
    <w:rsid w:val="56DD12E5"/>
    <w:rsid w:val="57DF67F9"/>
    <w:rsid w:val="5A29229D"/>
    <w:rsid w:val="5AB20948"/>
    <w:rsid w:val="5B353327"/>
    <w:rsid w:val="5CD1707F"/>
    <w:rsid w:val="5DC745F4"/>
    <w:rsid w:val="5E3E0745"/>
    <w:rsid w:val="5F83341B"/>
    <w:rsid w:val="601654D5"/>
    <w:rsid w:val="60310A6F"/>
    <w:rsid w:val="61E937C6"/>
    <w:rsid w:val="62C70D09"/>
    <w:rsid w:val="641E74F7"/>
    <w:rsid w:val="644A1F9B"/>
    <w:rsid w:val="66B64FD6"/>
    <w:rsid w:val="6791440D"/>
    <w:rsid w:val="679B2764"/>
    <w:rsid w:val="686074CB"/>
    <w:rsid w:val="696D5485"/>
    <w:rsid w:val="69FA7C16"/>
    <w:rsid w:val="6A386990"/>
    <w:rsid w:val="6A9B51EE"/>
    <w:rsid w:val="6B115B35"/>
    <w:rsid w:val="6C335B15"/>
    <w:rsid w:val="6CFF671D"/>
    <w:rsid w:val="706A53C9"/>
    <w:rsid w:val="709A5ECC"/>
    <w:rsid w:val="71A30B93"/>
    <w:rsid w:val="72A21513"/>
    <w:rsid w:val="758A7EE3"/>
    <w:rsid w:val="764E3D8F"/>
    <w:rsid w:val="78B27A9F"/>
    <w:rsid w:val="78D21D20"/>
    <w:rsid w:val="7B654F3B"/>
    <w:rsid w:val="7BB2644D"/>
    <w:rsid w:val="7C120DEF"/>
    <w:rsid w:val="7CE3251E"/>
    <w:rsid w:val="7EE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ind w:firstLine="0" w:firstLineChars="0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line="520" w:lineRule="exact"/>
      <w:ind w:firstLine="20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829</Words>
  <Characters>830</Characters>
  <Lines>0</Lines>
  <Paragraphs>0</Paragraphs>
  <TotalTime>15</TotalTime>
  <ScaleCrop>false</ScaleCrop>
  <LinksUpToDate>false</LinksUpToDate>
  <CharactersWithSpaces>830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2021-11-22T01:33:00Z</dcterms:created>
  <dc:creator>ωω</dc:creator>
  <cp:lastModifiedBy>Cassiel</cp:lastModifiedBy>
  <cp:lastPrinted>2023-11-30T02:53:00Z</cp:lastPrinted>
  <dcterms:modified xsi:type="dcterms:W3CDTF">2025-02-12T02:56:20Z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99704DCEC3044F0C975D6E5F54427F89_13</vt:lpwstr>
  </property>
  <property fmtid="{D5CDD505-2E9C-101B-9397-08002B2CF9AE}" pid="4" name="KSOTemplateDocerSaveRecord">
    <vt:lpwstr>eyJoZGlkIjoiM2ZkNWVmYTUxZjg5OWQzOGE0MGJmNDJlYmFlZjNjNzIiLCJ1c2VySWQiOiI0NDUyNzg5MzQifQ==</vt:lpwstr>
  </property>
</Properties>
</file>