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226F15">
      <w:pPr>
        <w:spacing w:before="480" w:after="480" w:line="288" w:lineRule="auto"/>
        <w:rPr>
          <w:rFonts w:ascii="Arial" w:hAnsi="Arial" w:eastAsia="等线" w:cs="Arial"/>
          <w:b/>
          <w:sz w:val="52"/>
        </w:rPr>
      </w:pPr>
    </w:p>
    <w:p w14:paraId="015A0312">
      <w:pPr>
        <w:spacing w:before="480" w:after="480" w:line="288" w:lineRule="auto"/>
      </w:pPr>
      <w:r>
        <w:rPr>
          <w:rFonts w:ascii="Arial" w:hAnsi="Arial" w:eastAsia="等线" w:cs="Arial"/>
          <w:b/>
          <w:sz w:val="52"/>
        </w:rPr>
        <w:t>2026年上海市行知实验中学招收区级艺术骨干学生资格确认工作方案（美术）</w:t>
      </w:r>
    </w:p>
    <w:p w14:paraId="15DEA002">
      <w:pPr>
        <w:spacing w:before="320" w:after="120" w:line="288" w:lineRule="auto"/>
        <w:jc w:val="left"/>
        <w:outlineLvl w:val="1"/>
      </w:pPr>
      <w:bookmarkStart w:id="0" w:name="heading_0"/>
      <w:r>
        <w:rPr>
          <w:rFonts w:ascii="Arial" w:hAnsi="Arial" w:eastAsia="等线" w:cs="Arial"/>
          <w:b/>
          <w:sz w:val="32"/>
        </w:rPr>
        <w:t>一、招生项目</w:t>
      </w:r>
      <w:bookmarkEnd w:id="0"/>
    </w:p>
    <w:p w14:paraId="2C0BDD14">
      <w:pPr>
        <w:spacing w:before="120" w:after="120" w:line="288" w:lineRule="auto"/>
        <w:jc w:val="left"/>
      </w:pPr>
      <w:r>
        <w:rPr>
          <w:rFonts w:ascii="Arial" w:hAnsi="Arial" w:eastAsia="等线" w:cs="Arial"/>
          <w:sz w:val="22"/>
        </w:rPr>
        <w:t>美术</w:t>
      </w:r>
    </w:p>
    <w:p w14:paraId="0B6D8D15">
      <w:pPr>
        <w:spacing w:before="320" w:after="120" w:line="288" w:lineRule="auto"/>
        <w:jc w:val="left"/>
        <w:outlineLvl w:val="1"/>
      </w:pPr>
      <w:bookmarkStart w:id="1" w:name="heading_1"/>
      <w:r>
        <w:rPr>
          <w:rFonts w:ascii="Arial" w:hAnsi="Arial" w:eastAsia="等线" w:cs="Arial"/>
          <w:b/>
          <w:sz w:val="32"/>
        </w:rPr>
        <w:t>二、招生计划</w:t>
      </w:r>
      <w:bookmarkEnd w:id="1"/>
    </w:p>
    <w:p w14:paraId="2A0D5032">
      <w:pPr>
        <w:spacing w:before="120" w:after="120" w:line="288" w:lineRule="auto"/>
        <w:jc w:val="left"/>
      </w:pPr>
      <w:r>
        <w:rPr>
          <w:rFonts w:ascii="Arial" w:hAnsi="Arial" w:eastAsia="等线" w:cs="Arial"/>
          <w:sz w:val="22"/>
        </w:rPr>
        <w:t>5人</w:t>
      </w:r>
    </w:p>
    <w:p w14:paraId="0FD69418">
      <w:pPr>
        <w:spacing w:before="320" w:after="120" w:line="288" w:lineRule="auto"/>
        <w:jc w:val="left"/>
        <w:outlineLvl w:val="1"/>
      </w:pPr>
      <w:bookmarkStart w:id="2" w:name="heading_2"/>
      <w:r>
        <w:rPr>
          <w:rFonts w:ascii="Arial" w:hAnsi="Arial" w:eastAsia="等线" w:cs="Arial"/>
          <w:b/>
          <w:sz w:val="32"/>
        </w:rPr>
        <w:t>三、报名条件</w:t>
      </w:r>
      <w:bookmarkEnd w:id="2"/>
    </w:p>
    <w:p w14:paraId="08940916">
      <w:pPr>
        <w:spacing w:before="120" w:after="120" w:line="288" w:lineRule="auto"/>
        <w:jc w:val="left"/>
      </w:pPr>
      <w:r>
        <w:rPr>
          <w:rFonts w:ascii="Arial" w:hAnsi="Arial" w:eastAsia="等线" w:cs="Arial"/>
          <w:sz w:val="22"/>
        </w:rPr>
        <w:t>具有2026年本市中招报名资格，报考区为宝山，且符合下列条件之一的应届初中毕业生，具有艺术骨干学生申报资格：</w:t>
      </w:r>
    </w:p>
    <w:p w14:paraId="7B3F8F07">
      <w:pPr>
        <w:spacing w:before="120" w:after="120" w:line="288" w:lineRule="auto"/>
        <w:jc w:val="left"/>
      </w:pPr>
      <w:r>
        <w:rPr>
          <w:rFonts w:ascii="Arial" w:hAnsi="Arial" w:eastAsia="等线" w:cs="Arial"/>
          <w:sz w:val="22"/>
        </w:rPr>
        <w:t>自2023年９月１日起参加由国家教育部批准组织的全国艺术类展演和比赛，获个人前六名或团体一、二、三等奖；市教委及市科艺中心组织的市级艺术类展演和比赛，获个人前三名或团体一、二、三等奖；本区教育局组织的艺术类展演和比赛，获个人第一、二名或团体一、二等奖。</w:t>
      </w:r>
    </w:p>
    <w:p w14:paraId="2D8355E9">
      <w:pPr>
        <w:spacing w:before="320" w:after="120" w:line="288" w:lineRule="auto"/>
        <w:jc w:val="left"/>
        <w:outlineLvl w:val="1"/>
      </w:pPr>
      <w:bookmarkStart w:id="3" w:name="heading_3"/>
      <w:bookmarkStart w:id="10" w:name="_GoBack"/>
      <w:bookmarkEnd w:id="10"/>
      <w:r>
        <w:rPr>
          <w:rFonts w:ascii="Arial" w:hAnsi="Arial" w:eastAsia="等线" w:cs="Arial"/>
          <w:b/>
          <w:sz w:val="32"/>
        </w:rPr>
        <w:t>四、报名办法</w:t>
      </w:r>
      <w:bookmarkEnd w:id="3"/>
    </w:p>
    <w:p w14:paraId="7A3BDD8D">
      <w:pPr>
        <w:spacing w:before="120" w:after="120" w:line="288" w:lineRule="auto"/>
        <w:jc w:val="left"/>
      </w:pPr>
      <w:r>
        <w:rPr>
          <w:rFonts w:ascii="Arial" w:hAnsi="Arial" w:eastAsia="等线" w:cs="Arial"/>
          <w:sz w:val="22"/>
        </w:rPr>
        <w:t>（一）符合报名条件的应届毕业学生可填写《2026年宝山区初三毕业艺术骨干学生申报表》（以下简称《申报表》附件1） 报名。报名学生名单须在毕业学校公示 5 个工作日。</w:t>
      </w:r>
    </w:p>
    <w:p w14:paraId="421EE90F">
      <w:pPr>
        <w:spacing w:before="120" w:after="120" w:line="288" w:lineRule="auto"/>
        <w:jc w:val="left"/>
      </w:pPr>
      <w:r>
        <w:rPr>
          <w:rFonts w:ascii="Arial" w:hAnsi="Arial" w:eastAsia="等线" w:cs="Arial"/>
          <w:sz w:val="22"/>
        </w:rPr>
        <w:t>（二）填写《申报表》的学生须将《申报表》（毕业学校盖章）、相关获奖证书及证明材料以PDF文件形式在4月17日（星期五）前发送至邮箱：</w:t>
      </w:r>
      <w:r>
        <w:rPr>
          <w:rFonts w:hint="eastAsia" w:ascii="Arial" w:hAnsi="Arial" w:eastAsia="等线" w:cs="Arial"/>
          <w:sz w:val="22"/>
        </w:rPr>
        <w:t>13402133508@qq.com</w:t>
      </w:r>
      <w:r>
        <w:rPr>
          <w:rFonts w:ascii="Arial" w:hAnsi="Arial" w:eastAsia="等线" w:cs="Arial"/>
          <w:sz w:val="22"/>
        </w:rPr>
        <w:t xml:space="preserve"> 。邮件标题与附件文件名均以：“2026区级美术艺术骨干学生资格确认报名+姓名+中考号”格式命名。</w:t>
      </w:r>
    </w:p>
    <w:p w14:paraId="6672798E">
      <w:pPr>
        <w:spacing w:before="120" w:after="120" w:line="288" w:lineRule="auto"/>
        <w:jc w:val="left"/>
      </w:pPr>
      <w:r>
        <w:rPr>
          <w:rFonts w:ascii="Arial" w:hAnsi="Arial" w:eastAsia="等线" w:cs="Arial"/>
          <w:sz w:val="22"/>
        </w:rPr>
        <w:t>（三）收到报名材料后，我校将对相关学生是否符合报名要求进行审核，并通知符合要求的学生参加资格确认测试。</w:t>
      </w:r>
    </w:p>
    <w:p w14:paraId="32C31310">
      <w:pPr>
        <w:spacing w:before="320" w:after="120" w:line="288" w:lineRule="auto"/>
        <w:jc w:val="left"/>
        <w:outlineLvl w:val="1"/>
      </w:pPr>
      <w:bookmarkStart w:id="4" w:name="heading_4"/>
      <w:r>
        <w:rPr>
          <w:rFonts w:ascii="Arial" w:hAnsi="Arial" w:eastAsia="等线" w:cs="Arial"/>
          <w:b/>
          <w:sz w:val="32"/>
        </w:rPr>
        <w:t>五、组织领导</w:t>
      </w:r>
      <w:bookmarkEnd w:id="4"/>
    </w:p>
    <w:p w14:paraId="728F1A1C">
      <w:pPr>
        <w:spacing w:before="120" w:after="120" w:line="288" w:lineRule="auto"/>
        <w:jc w:val="left"/>
      </w:pPr>
      <w:r>
        <w:rPr>
          <w:rFonts w:ascii="Arial" w:hAnsi="Arial" w:eastAsia="等线" w:cs="Arial"/>
          <w:sz w:val="22"/>
        </w:rPr>
        <w:t>（一）艺术骨干学生招生领导小组</w:t>
      </w:r>
    </w:p>
    <w:p w14:paraId="69C3D9F5">
      <w:pPr>
        <w:spacing w:before="120" w:after="120" w:line="288" w:lineRule="auto"/>
        <w:jc w:val="left"/>
      </w:pPr>
      <w:r>
        <w:rPr>
          <w:rFonts w:ascii="Arial" w:hAnsi="Arial" w:eastAsia="等线" w:cs="Arial"/>
          <w:sz w:val="22"/>
        </w:rPr>
        <w:t>组长：胡艳、苏伟东</w:t>
      </w:r>
    </w:p>
    <w:p w14:paraId="08BEF824">
      <w:pPr>
        <w:spacing w:before="120" w:after="120" w:line="288" w:lineRule="auto"/>
        <w:jc w:val="left"/>
        <w:rPr>
          <w:rFonts w:hint="default" w:eastAsia="等线"/>
          <w:lang w:val="en-US" w:eastAsia="zh-CN"/>
        </w:rPr>
      </w:pPr>
      <w:r>
        <w:rPr>
          <w:rFonts w:ascii="Arial" w:hAnsi="Arial" w:eastAsia="等线" w:cs="Arial"/>
          <w:sz w:val="22"/>
        </w:rPr>
        <w:t>副组长：</w:t>
      </w:r>
      <w:r>
        <w:rPr>
          <w:rFonts w:hint="eastAsia" w:ascii="Arial" w:hAnsi="Arial" w:eastAsia="等线" w:cs="Arial"/>
          <w:sz w:val="22"/>
        </w:rPr>
        <w:t>张奕卿</w:t>
      </w:r>
      <w:r>
        <w:rPr>
          <w:rFonts w:ascii="Arial" w:hAnsi="Arial" w:eastAsia="等线" w:cs="Arial"/>
          <w:sz w:val="22"/>
        </w:rPr>
        <w:t>、陈越天、周燕</w:t>
      </w:r>
      <w:r>
        <w:rPr>
          <w:rFonts w:hint="eastAsia" w:ascii="Arial" w:hAnsi="Arial" w:eastAsia="等线" w:cs="Arial"/>
          <w:sz w:val="22"/>
          <w:lang w:eastAsia="zh-CN"/>
        </w:rPr>
        <w:t>、</w:t>
      </w:r>
      <w:r>
        <w:rPr>
          <w:rFonts w:hint="eastAsia" w:ascii="Arial" w:hAnsi="Arial" w:eastAsia="等线" w:cs="Arial"/>
          <w:sz w:val="22"/>
          <w:lang w:val="en-US" w:eastAsia="zh-CN"/>
        </w:rPr>
        <w:t>钱惠东</w:t>
      </w:r>
    </w:p>
    <w:p w14:paraId="08D5B302">
      <w:pPr>
        <w:spacing w:before="120" w:after="120" w:line="288" w:lineRule="auto"/>
        <w:jc w:val="left"/>
      </w:pPr>
      <w:r>
        <w:rPr>
          <w:rFonts w:ascii="Arial" w:hAnsi="Arial" w:eastAsia="等线" w:cs="Arial"/>
          <w:sz w:val="22"/>
        </w:rPr>
        <w:t>（二）艺术骨干学生招生工作小组</w:t>
      </w:r>
    </w:p>
    <w:p w14:paraId="1AF8DF1F">
      <w:pPr>
        <w:spacing w:before="120" w:after="120" w:line="288" w:lineRule="auto"/>
        <w:jc w:val="left"/>
        <w:rPr>
          <w:rFonts w:hint="default" w:eastAsia="等线"/>
          <w:lang w:val="en-US" w:eastAsia="zh-CN"/>
        </w:rPr>
      </w:pPr>
      <w:r>
        <w:rPr>
          <w:rFonts w:ascii="Arial" w:hAnsi="Arial" w:eastAsia="等线" w:cs="Arial"/>
          <w:sz w:val="22"/>
        </w:rPr>
        <w:t>组 长 ：</w:t>
      </w:r>
      <w:r>
        <w:rPr>
          <w:rFonts w:hint="eastAsia" w:ascii="Arial" w:hAnsi="Arial" w:eastAsia="等线" w:cs="Arial"/>
          <w:sz w:val="22"/>
        </w:rPr>
        <w:t>张奕卿</w:t>
      </w:r>
    </w:p>
    <w:p w14:paraId="63ABE3CF">
      <w:pPr>
        <w:spacing w:before="120" w:after="120" w:line="288" w:lineRule="auto"/>
        <w:jc w:val="left"/>
      </w:pPr>
      <w:r>
        <w:rPr>
          <w:rFonts w:ascii="Arial" w:hAnsi="Arial" w:eastAsia="等线" w:cs="Arial"/>
          <w:sz w:val="22"/>
        </w:rPr>
        <w:t>副组长：陈岭</w:t>
      </w:r>
    </w:p>
    <w:p w14:paraId="15B0D3A6">
      <w:pPr>
        <w:spacing w:before="120" w:after="120" w:line="288" w:lineRule="auto"/>
        <w:jc w:val="left"/>
        <w:rPr>
          <w:rFonts w:hint="default" w:eastAsia="等线"/>
          <w:lang w:val="en-US" w:eastAsia="zh-CN"/>
        </w:rPr>
      </w:pPr>
      <w:r>
        <w:rPr>
          <w:rFonts w:ascii="Arial" w:hAnsi="Arial" w:eastAsia="等线" w:cs="Arial"/>
          <w:sz w:val="22"/>
        </w:rPr>
        <w:t>组员：徐旭东、徐伟、沈洁、赵蔚捷</w:t>
      </w:r>
      <w:r>
        <w:rPr>
          <w:rFonts w:hint="eastAsia" w:ascii="Arial" w:hAnsi="Arial" w:eastAsia="等线" w:cs="Arial"/>
          <w:sz w:val="22"/>
        </w:rPr>
        <w:t>、张欣舒</w:t>
      </w:r>
      <w:r>
        <w:rPr>
          <w:rFonts w:hint="eastAsia" w:ascii="Arial" w:hAnsi="Arial" w:eastAsia="等线" w:cs="Arial"/>
          <w:sz w:val="22"/>
          <w:lang w:eastAsia="zh-CN"/>
        </w:rPr>
        <w:t>、</w:t>
      </w:r>
      <w:r>
        <w:rPr>
          <w:rFonts w:hint="eastAsia" w:ascii="Arial" w:hAnsi="Arial" w:eastAsia="等线" w:cs="Arial"/>
          <w:sz w:val="22"/>
          <w:lang w:val="en-US" w:eastAsia="zh-CN"/>
        </w:rPr>
        <w:t>陶琦、陈晨</w:t>
      </w:r>
    </w:p>
    <w:p w14:paraId="04CD470C">
      <w:pPr>
        <w:spacing w:before="120" w:after="120" w:line="288" w:lineRule="auto"/>
        <w:jc w:val="left"/>
      </w:pPr>
      <w:r>
        <w:rPr>
          <w:rFonts w:ascii="Arial" w:hAnsi="Arial" w:eastAsia="等线" w:cs="Arial"/>
          <w:sz w:val="22"/>
        </w:rPr>
        <w:t>（三）资格确认评审工作专家小组</w:t>
      </w:r>
    </w:p>
    <w:p w14:paraId="3FDDF112">
      <w:pPr>
        <w:spacing w:before="120" w:after="120" w:line="288" w:lineRule="auto"/>
        <w:jc w:val="left"/>
      </w:pPr>
      <w:r>
        <w:rPr>
          <w:rFonts w:ascii="Arial" w:hAnsi="Arial" w:eastAsia="等线" w:cs="Arial"/>
          <w:sz w:val="22"/>
        </w:rPr>
        <w:t>测试考官5名，其中3人为校外市级专家， 2人为校内相关行政负责人和艺术总辅导员。专家独立评分，最终分数为去掉一个最高分和一个最低分后的平均值。</w:t>
      </w:r>
    </w:p>
    <w:p w14:paraId="03B82DD2">
      <w:pPr>
        <w:spacing w:before="320" w:after="120" w:line="288" w:lineRule="auto"/>
        <w:jc w:val="left"/>
        <w:outlineLvl w:val="1"/>
      </w:pPr>
      <w:bookmarkStart w:id="5" w:name="heading_5"/>
      <w:r>
        <w:rPr>
          <w:rFonts w:ascii="Arial" w:hAnsi="Arial" w:eastAsia="等线" w:cs="Arial"/>
          <w:b/>
          <w:sz w:val="32"/>
        </w:rPr>
        <w:t>六、资格确认工作流程</w:t>
      </w:r>
      <w:bookmarkEnd w:id="5"/>
    </w:p>
    <w:p w14:paraId="5D415363">
      <w:pPr>
        <w:spacing w:before="120" w:after="120" w:line="288" w:lineRule="auto"/>
        <w:jc w:val="left"/>
      </w:pPr>
      <w:r>
        <w:rPr>
          <w:rFonts w:ascii="Arial" w:hAnsi="Arial" w:eastAsia="等线" w:cs="Arial"/>
          <w:sz w:val="22"/>
        </w:rPr>
        <w:t>（一）资格确认时间</w:t>
      </w:r>
    </w:p>
    <w:p w14:paraId="1585EE6A">
      <w:pPr>
        <w:spacing w:before="120" w:after="120" w:line="288" w:lineRule="auto"/>
        <w:jc w:val="left"/>
      </w:pPr>
      <w:r>
        <w:rPr>
          <w:rFonts w:ascii="Arial" w:hAnsi="Arial" w:eastAsia="等线" w:cs="Arial"/>
          <w:sz w:val="22"/>
        </w:rPr>
        <w:t>4月25日（周六）</w:t>
      </w:r>
    </w:p>
    <w:p w14:paraId="7EA83476">
      <w:pPr>
        <w:spacing w:before="120" w:after="120" w:line="288" w:lineRule="auto"/>
        <w:jc w:val="left"/>
      </w:pPr>
      <w:r>
        <w:rPr>
          <w:rFonts w:ascii="Arial" w:hAnsi="Arial" w:eastAsia="等线" w:cs="Arial"/>
          <w:sz w:val="22"/>
        </w:rPr>
        <w:t>（二）资格确认地点</w:t>
      </w:r>
    </w:p>
    <w:p w14:paraId="4928CBD1">
      <w:pPr>
        <w:spacing w:before="120" w:after="120" w:line="288" w:lineRule="auto"/>
        <w:jc w:val="left"/>
      </w:pPr>
      <w:r>
        <w:rPr>
          <w:rFonts w:ascii="Arial" w:hAnsi="Arial" w:eastAsia="等线" w:cs="Arial"/>
          <w:sz w:val="22"/>
        </w:rPr>
        <w:t>上海市行知实验中学</w:t>
      </w:r>
    </w:p>
    <w:p w14:paraId="0AA8761A">
      <w:pPr>
        <w:spacing w:before="120" w:after="120" w:line="288" w:lineRule="auto"/>
        <w:jc w:val="left"/>
      </w:pPr>
      <w:r>
        <w:rPr>
          <w:rFonts w:ascii="Arial" w:hAnsi="Arial" w:eastAsia="等线" w:cs="Arial"/>
          <w:sz w:val="22"/>
        </w:rPr>
        <w:t>（三）资格确认要求</w:t>
      </w:r>
    </w:p>
    <w:p w14:paraId="0EC40004">
      <w:pPr>
        <w:spacing w:before="120" w:after="120" w:line="288" w:lineRule="auto"/>
        <w:jc w:val="left"/>
      </w:pPr>
      <w:r>
        <w:rPr>
          <w:rFonts w:ascii="Arial" w:hAnsi="Arial" w:eastAsia="等线" w:cs="Arial"/>
          <w:sz w:val="22"/>
        </w:rPr>
        <w:t>1. 测试报到时间</w:t>
      </w:r>
    </w:p>
    <w:p w14:paraId="54704A6A">
      <w:pPr>
        <w:spacing w:before="120" w:after="120" w:line="288" w:lineRule="auto"/>
        <w:jc w:val="left"/>
      </w:pPr>
      <w:r>
        <w:rPr>
          <w:rFonts w:ascii="Arial" w:hAnsi="Arial" w:eastAsia="等线" w:cs="Arial"/>
          <w:sz w:val="22"/>
        </w:rPr>
        <w:t>时间：2026年4月25日 13:00-13:30</w:t>
      </w:r>
    </w:p>
    <w:p w14:paraId="236D6FF6">
      <w:pPr>
        <w:spacing w:before="120" w:after="120" w:line="288" w:lineRule="auto"/>
        <w:jc w:val="left"/>
      </w:pPr>
      <w:r>
        <w:rPr>
          <w:rFonts w:ascii="Arial" w:hAnsi="Arial" w:eastAsia="等线" w:cs="Arial"/>
          <w:sz w:val="22"/>
        </w:rPr>
        <w:t>2.材料要求：下午13:30前，凭电子学生证件、携带《申报表》一式三份、获奖证书原件和复印件各三份等在上海市行知实验中学完成报到。</w:t>
      </w:r>
    </w:p>
    <w:p w14:paraId="37C0527B">
      <w:pPr>
        <w:spacing w:before="120" w:after="120" w:line="288" w:lineRule="auto"/>
        <w:jc w:val="left"/>
      </w:pPr>
      <w:r>
        <w:rPr>
          <w:rFonts w:ascii="Arial" w:hAnsi="Arial" w:eastAsia="等线" w:cs="Arial"/>
          <w:sz w:val="22"/>
        </w:rPr>
        <w:t>3.测试要求：考生入校遵从工作人员的指引按规定路线行走；考生间不得相互借用物品；考生自备饮用水；测试结束后，在工作人员引导下，迅速离开考场。测试期间，不安排家长入校。</w:t>
      </w:r>
    </w:p>
    <w:p w14:paraId="27A893C2">
      <w:pPr>
        <w:spacing w:before="120" w:after="120" w:line="288" w:lineRule="auto"/>
        <w:jc w:val="left"/>
      </w:pPr>
      <w:r>
        <w:rPr>
          <w:rFonts w:ascii="Arial" w:hAnsi="Arial" w:eastAsia="等线" w:cs="Arial"/>
          <w:sz w:val="22"/>
        </w:rPr>
        <w:t>（四）资格确认内容、方法与标准</w:t>
      </w:r>
    </w:p>
    <w:p w14:paraId="2E9A1DAE">
      <w:pPr>
        <w:spacing w:before="120" w:after="120" w:line="288" w:lineRule="auto"/>
        <w:jc w:val="left"/>
      </w:pPr>
      <w:r>
        <w:rPr>
          <w:rFonts w:ascii="Arial" w:hAnsi="Arial" w:eastAsia="等线" w:cs="Arial"/>
          <w:sz w:val="22"/>
        </w:rPr>
        <w:t>1.测试内容：</w:t>
      </w:r>
    </w:p>
    <w:p w14:paraId="638B4229">
      <w:pPr>
        <w:spacing w:before="120" w:after="120" w:line="288" w:lineRule="auto"/>
        <w:jc w:val="left"/>
      </w:pPr>
      <w:r>
        <w:rPr>
          <w:rFonts w:ascii="Arial" w:hAnsi="Arial" w:eastAsia="等线" w:cs="Arial"/>
          <w:sz w:val="22"/>
        </w:rPr>
        <w:t>（1）自选创作作品展示、创作答辩。</w:t>
      </w:r>
    </w:p>
    <w:p w14:paraId="1FFEE492">
      <w:pPr>
        <w:spacing w:before="120" w:after="120" w:line="288" w:lineRule="auto"/>
        <w:jc w:val="left"/>
      </w:pPr>
      <w:r>
        <w:rPr>
          <w:rFonts w:ascii="Arial" w:hAnsi="Arial" w:eastAsia="等线" w:cs="Arial"/>
          <w:sz w:val="22"/>
        </w:rPr>
        <w:t>（2）自备绘画速写工具，现场命题。</w:t>
      </w:r>
    </w:p>
    <w:p w14:paraId="6EC2A3DD">
      <w:pPr>
        <w:spacing w:before="120" w:after="120" w:line="288" w:lineRule="auto"/>
        <w:jc w:val="left"/>
      </w:pPr>
      <w:r>
        <w:rPr>
          <w:rFonts w:ascii="Arial" w:hAnsi="Arial" w:eastAsia="等线" w:cs="Arial"/>
          <w:sz w:val="22"/>
        </w:rPr>
        <w:t>2.测试标准：</w:t>
      </w:r>
    </w:p>
    <w:p w14:paraId="73BB0207">
      <w:pPr>
        <w:spacing w:before="120" w:after="120" w:line="288" w:lineRule="auto"/>
        <w:jc w:val="left"/>
      </w:pPr>
      <w:r>
        <w:rPr>
          <w:rFonts w:ascii="Arial" w:hAnsi="Arial" w:eastAsia="等线" w:cs="Arial"/>
          <w:sz w:val="22"/>
        </w:rPr>
        <w:t>（1）自选创作作品，表现方式独特，有较丰富的想象力和艺术表现力，画面较精致。</w:t>
      </w:r>
    </w:p>
    <w:p w14:paraId="666C8E73">
      <w:pPr>
        <w:spacing w:before="120" w:after="120" w:line="288" w:lineRule="auto"/>
        <w:jc w:val="left"/>
      </w:pPr>
      <w:r>
        <w:rPr>
          <w:rFonts w:ascii="Arial" w:hAnsi="Arial" w:eastAsia="等线" w:cs="Arial"/>
          <w:sz w:val="22"/>
        </w:rPr>
        <w:t>（2）能合理地解释自己的艺术作品，并能较准确地回答评委的问题。</w:t>
      </w:r>
    </w:p>
    <w:p w14:paraId="03C0371D">
      <w:pPr>
        <w:spacing w:before="120" w:after="120" w:line="288" w:lineRule="auto"/>
        <w:jc w:val="left"/>
      </w:pPr>
      <w:r>
        <w:rPr>
          <w:rFonts w:ascii="Arial" w:hAnsi="Arial" w:eastAsia="等线" w:cs="Arial"/>
          <w:sz w:val="22"/>
        </w:rPr>
        <w:t>（3）速写作品构图完整，结构比例准确、主次关系清晰，空间感较强，对绘画布局和技法有一定的想法。</w:t>
      </w:r>
    </w:p>
    <w:p w14:paraId="1BAADD7D">
      <w:pPr>
        <w:spacing w:before="120" w:after="120" w:line="288" w:lineRule="auto"/>
        <w:jc w:val="left"/>
      </w:pPr>
      <w:r>
        <w:rPr>
          <w:rFonts w:ascii="Arial" w:hAnsi="Arial" w:eastAsia="等线" w:cs="Arial"/>
          <w:sz w:val="22"/>
        </w:rPr>
        <w:t>（4）速写作品线条生动流畅，画面处理表现力强、有艺术的感染力。</w:t>
      </w:r>
    </w:p>
    <w:p w14:paraId="12CA4A49">
      <w:pPr>
        <w:spacing w:before="120" w:after="120" w:line="288" w:lineRule="auto"/>
        <w:jc w:val="left"/>
      </w:pPr>
      <w:r>
        <w:rPr>
          <w:rFonts w:ascii="Arial" w:hAnsi="Arial" w:eastAsia="等线" w:cs="Arial"/>
          <w:sz w:val="22"/>
        </w:rPr>
        <w:t>3.测试场地：</w:t>
      </w:r>
    </w:p>
    <w:p w14:paraId="0978A779">
      <w:pPr>
        <w:spacing w:before="120" w:after="120" w:line="288" w:lineRule="auto"/>
        <w:jc w:val="left"/>
      </w:pPr>
      <w:r>
        <w:rPr>
          <w:rFonts w:ascii="Arial" w:hAnsi="Arial" w:eastAsia="等线" w:cs="Arial"/>
          <w:sz w:val="22"/>
        </w:rPr>
        <w:t>上海市行知实验中学行创楼画室</w:t>
      </w:r>
    </w:p>
    <w:p w14:paraId="43AFC117">
      <w:pPr>
        <w:spacing w:before="120" w:after="120" w:line="288" w:lineRule="auto"/>
        <w:jc w:val="left"/>
      </w:pPr>
      <w:r>
        <w:rPr>
          <w:rFonts w:ascii="Arial" w:hAnsi="Arial" w:eastAsia="等线" w:cs="Arial"/>
          <w:sz w:val="22"/>
        </w:rPr>
        <w:t>4.测试成绩评定与确认</w:t>
      </w:r>
    </w:p>
    <w:p w14:paraId="74D2D0FF">
      <w:pPr>
        <w:spacing w:before="120" w:after="120" w:line="288" w:lineRule="auto"/>
        <w:jc w:val="left"/>
      </w:pPr>
      <w:r>
        <w:rPr>
          <w:rFonts w:ascii="Arial" w:hAnsi="Arial" w:eastAsia="等线" w:cs="Arial"/>
          <w:sz w:val="22"/>
        </w:rPr>
        <w:t>每名考生只能参加一所招生学校的专业技能评价。资格确认专业技能评价实施全程录像，且资格确认专家组包含一定比例的校外专家。专业技能与招生项目明显不符的一律不予通过。</w:t>
      </w:r>
    </w:p>
    <w:p w14:paraId="244EEA68">
      <w:pPr>
        <w:spacing w:before="320" w:after="120" w:line="288" w:lineRule="auto"/>
        <w:jc w:val="left"/>
        <w:outlineLvl w:val="1"/>
      </w:pPr>
      <w:bookmarkStart w:id="6" w:name="heading_6"/>
      <w:r>
        <w:rPr>
          <w:rFonts w:ascii="Arial" w:hAnsi="Arial" w:eastAsia="等线" w:cs="Arial"/>
          <w:b/>
          <w:sz w:val="32"/>
        </w:rPr>
        <w:t>七、资格确认结果公示</w:t>
      </w:r>
      <w:bookmarkEnd w:id="6"/>
    </w:p>
    <w:p w14:paraId="258C727C">
      <w:pPr>
        <w:spacing w:before="120" w:after="120" w:line="288" w:lineRule="auto"/>
        <w:jc w:val="left"/>
      </w:pPr>
      <w:r>
        <w:rPr>
          <w:rFonts w:ascii="Arial" w:hAnsi="Arial" w:eastAsia="等线" w:cs="Arial"/>
          <w:sz w:val="22"/>
        </w:rPr>
        <w:t>原则上通过资格确认的学生人数控制在艺术骨干学生招生计划总数的2倍。报名学生人数不足招生计划2倍的，如数通过。</w:t>
      </w:r>
    </w:p>
    <w:p w14:paraId="13E3F26C">
      <w:pPr>
        <w:spacing w:before="120" w:after="120" w:line="288" w:lineRule="auto"/>
        <w:jc w:val="left"/>
      </w:pPr>
      <w:r>
        <w:rPr>
          <w:rFonts w:ascii="Arial" w:hAnsi="Arial" w:eastAsia="等线" w:cs="Arial"/>
          <w:sz w:val="22"/>
        </w:rPr>
        <w:t>名单由区教育局审核后，将在4月28日至5月7日于我校及宝山区教育局公示5个工作日，公示无异议的列为招生学校艺术骨干学生备取生，并同时报上海市宝山区教育考试中心。</w:t>
      </w:r>
    </w:p>
    <w:p w14:paraId="240C362D">
      <w:pPr>
        <w:spacing w:before="320" w:after="120" w:line="288" w:lineRule="auto"/>
        <w:jc w:val="left"/>
        <w:outlineLvl w:val="1"/>
      </w:pPr>
      <w:bookmarkStart w:id="7" w:name="heading_7"/>
      <w:r>
        <w:rPr>
          <w:rFonts w:ascii="Arial" w:hAnsi="Arial" w:eastAsia="等线" w:cs="Arial"/>
          <w:b/>
          <w:sz w:val="32"/>
        </w:rPr>
        <w:t>八、志愿填报和录取</w:t>
      </w:r>
      <w:bookmarkEnd w:id="7"/>
    </w:p>
    <w:p w14:paraId="61C9A066">
      <w:pPr>
        <w:spacing w:before="120" w:after="120" w:line="288" w:lineRule="auto"/>
        <w:jc w:val="left"/>
      </w:pPr>
      <w:r>
        <w:rPr>
          <w:rFonts w:ascii="Arial" w:hAnsi="Arial" w:eastAsia="等线" w:cs="Arial"/>
          <w:sz w:val="22"/>
        </w:rPr>
        <w:t>区级艺术骨干学生的招生录取在统一招生批次进行。获得艺术骨干备取生资格的考生，需在“区级优秀体育学生、艺术骨干学生”志愿栏内填报1个志愿，该志愿填报学校须与获得的我校资格确认一致，不填报视为自动放弃。如果考生被之前批次录取，该志愿自然失效。</w:t>
      </w:r>
    </w:p>
    <w:p w14:paraId="26F7A7FA">
      <w:pPr>
        <w:spacing w:before="120" w:after="120" w:line="288" w:lineRule="auto"/>
        <w:jc w:val="left"/>
      </w:pPr>
      <w:r>
        <w:rPr>
          <w:rFonts w:ascii="Arial" w:hAnsi="Arial" w:eastAsia="等线" w:cs="Arial"/>
          <w:sz w:val="22"/>
        </w:rPr>
        <w:t>我校招收区级艺术骨干学生实行降分、择优录取。获得备取生资格的学生，将以行知实验中学中招投档分数线下降10分作为区级艺术骨干学生的投档线。以上学业考试总成绩须达到当年度</w:t>
      </w:r>
      <w:r>
        <w:rPr>
          <w:rFonts w:ascii="Arial" w:hAnsi="Arial" w:eastAsia="等线" w:cs="Arial"/>
          <w:sz w:val="22"/>
          <w:highlight w:val="yellow"/>
        </w:rPr>
        <w:t>本市普通高中最低投档控制分数线</w:t>
      </w:r>
      <w:r>
        <w:rPr>
          <w:rFonts w:hint="eastAsia" w:ascii="Times New Roman" w:hAnsi="Times New Roman" w:eastAsia="仿宋_GB2312" w:cs="Times New Roman"/>
          <w:sz w:val="32"/>
          <w:szCs w:val="32"/>
          <w:highlight w:val="yellow"/>
          <w:lang w:eastAsia="zh-CN"/>
        </w:rPr>
        <w:t>。</w:t>
      </w:r>
      <w:r>
        <w:rPr>
          <w:rFonts w:ascii="Arial" w:hAnsi="Arial" w:eastAsia="等线" w:cs="Arial"/>
          <w:sz w:val="22"/>
        </w:rPr>
        <w:t>在完成志愿填报后，如其考分都达到学校招收录取分数线，且人数超过招生计划数的则按照资格确认现场专业技能评价排序先后顺序录取。</w:t>
      </w:r>
    </w:p>
    <w:p w14:paraId="645357AF">
      <w:pPr>
        <w:spacing w:before="320" w:after="120" w:line="288" w:lineRule="auto"/>
        <w:jc w:val="left"/>
        <w:outlineLvl w:val="1"/>
      </w:pPr>
      <w:bookmarkStart w:id="8" w:name="heading_8"/>
      <w:r>
        <w:rPr>
          <w:rFonts w:ascii="Arial" w:hAnsi="Arial" w:eastAsia="等线" w:cs="Arial"/>
          <w:b/>
          <w:sz w:val="32"/>
        </w:rPr>
        <w:t>九、监督与保障</w:t>
      </w:r>
      <w:bookmarkEnd w:id="8"/>
    </w:p>
    <w:p w14:paraId="1B3574D1">
      <w:pPr>
        <w:spacing w:before="120" w:after="120" w:line="288" w:lineRule="auto"/>
        <w:jc w:val="left"/>
      </w:pPr>
      <w:r>
        <w:rPr>
          <w:rFonts w:ascii="Arial" w:hAnsi="Arial" w:eastAsia="等线" w:cs="Arial"/>
          <w:sz w:val="22"/>
        </w:rPr>
        <w:t>（一）规范招生工作</w:t>
      </w:r>
    </w:p>
    <w:p w14:paraId="450DFA7B">
      <w:pPr>
        <w:spacing w:before="120" w:after="120" w:line="288" w:lineRule="auto"/>
        <w:jc w:val="left"/>
      </w:pPr>
      <w:r>
        <w:rPr>
          <w:rFonts w:ascii="Arial" w:hAnsi="Arial" w:eastAsia="等线" w:cs="Arial"/>
          <w:sz w:val="22"/>
        </w:rPr>
        <w:t>加大信息公开力度，全面、及时、准确公布招收艺术骨干学生工作相关信息，主动接受社会监督。经批准的招生学校名单、招生计划及艺术骨干备取生名单应予以公示。未经毕业学校公示的考生，不得予以推荐；未经教育局公示的考生，招生学校不得将其作为备取生。</w:t>
      </w:r>
    </w:p>
    <w:p w14:paraId="7BD26E2A">
      <w:pPr>
        <w:spacing w:before="120" w:after="120" w:line="288" w:lineRule="auto"/>
        <w:jc w:val="left"/>
      </w:pPr>
      <w:r>
        <w:rPr>
          <w:rFonts w:ascii="Arial" w:hAnsi="Arial" w:eastAsia="等线" w:cs="Arial"/>
          <w:sz w:val="22"/>
        </w:rPr>
        <w:t>（二）健全监督机制</w:t>
      </w:r>
    </w:p>
    <w:p w14:paraId="4AE734AF">
      <w:pPr>
        <w:spacing w:before="120" w:after="120" w:line="288" w:lineRule="auto"/>
        <w:jc w:val="left"/>
      </w:pPr>
      <w:r>
        <w:rPr>
          <w:rFonts w:ascii="Arial" w:hAnsi="Arial" w:eastAsia="等线" w:cs="Arial"/>
          <w:sz w:val="22"/>
        </w:rPr>
        <w:t>上海市行知实验中学2026年高中艺术骨干生招生工作领导小组加强对艺术骨干学生招生工作的管理和监督。校长是艺术骨干学生招生工作的第一责任人，负责具体事宜的教师是招生工作的直接责任人。强化内部监督和社会监督，严格执行招生利益相关方回避制度，确保艺术骨干学生招生相关工作平稳有序。</w:t>
      </w:r>
    </w:p>
    <w:p w14:paraId="0C0238AB">
      <w:pPr>
        <w:spacing w:before="120" w:after="120" w:line="288" w:lineRule="auto"/>
        <w:jc w:val="left"/>
      </w:pPr>
      <w:r>
        <w:rPr>
          <w:rFonts w:ascii="Arial" w:hAnsi="Arial" w:eastAsia="等线" w:cs="Arial"/>
          <w:sz w:val="22"/>
        </w:rPr>
        <w:t>（三）严查违规违纪</w:t>
      </w:r>
    </w:p>
    <w:p w14:paraId="45A89452">
      <w:pPr>
        <w:spacing w:before="120" w:after="120" w:line="288" w:lineRule="auto"/>
        <w:jc w:val="left"/>
      </w:pPr>
      <w:r>
        <w:rPr>
          <w:rFonts w:ascii="Arial" w:hAnsi="Arial" w:eastAsia="等线" w:cs="Arial"/>
          <w:sz w:val="22"/>
        </w:rPr>
        <w:t>加大对赛事获奖证书等材料核查力度，对材料造假的学生一律取消招收录取资格。对违反招生规定的学校，经查实，取消其招收艺术骨干学生的资格，并对在招生中违规违纪的相关人员给予相应处理，情节严重的依规依纪移送纪检监察部门进行严肃处理。</w:t>
      </w:r>
    </w:p>
    <w:p w14:paraId="58DB279A">
      <w:pPr>
        <w:spacing w:before="120" w:after="120" w:line="288" w:lineRule="auto"/>
        <w:jc w:val="left"/>
      </w:pPr>
      <w:r>
        <w:rPr>
          <w:rFonts w:ascii="Arial" w:hAnsi="Arial" w:eastAsia="等线" w:cs="Arial"/>
          <w:sz w:val="22"/>
        </w:rPr>
        <w:t>校级监督电话：66364930</w:t>
      </w:r>
    </w:p>
    <w:p w14:paraId="4F3E8A8D">
      <w:pPr>
        <w:spacing w:before="120" w:after="120" w:line="288" w:lineRule="auto"/>
        <w:jc w:val="left"/>
      </w:pPr>
      <w:r>
        <w:rPr>
          <w:rFonts w:ascii="Arial" w:hAnsi="Arial" w:eastAsia="等线" w:cs="Arial"/>
          <w:sz w:val="22"/>
        </w:rPr>
        <w:t>区级监督电话：66592876</w:t>
      </w:r>
    </w:p>
    <w:p w14:paraId="30FC6931">
      <w:pPr>
        <w:spacing w:before="120" w:after="120" w:line="288" w:lineRule="auto"/>
        <w:jc w:val="left"/>
      </w:pPr>
      <w:r>
        <w:rPr>
          <w:rFonts w:ascii="Arial" w:hAnsi="Arial" w:eastAsia="等线" w:cs="Arial"/>
          <w:sz w:val="22"/>
        </w:rPr>
        <w:t>上海市行知实验中学</w:t>
      </w:r>
    </w:p>
    <w:p w14:paraId="240CC200">
      <w:pPr>
        <w:spacing w:before="120" w:after="120" w:line="288" w:lineRule="auto"/>
        <w:jc w:val="left"/>
      </w:pPr>
      <w:r>
        <w:rPr>
          <w:rFonts w:ascii="Arial" w:hAnsi="Arial" w:eastAsia="等线" w:cs="Arial"/>
          <w:sz w:val="22"/>
        </w:rPr>
        <w:t>2026年4月2日</w:t>
      </w:r>
    </w:p>
    <w:p w14:paraId="538DF851">
      <w:pPr>
        <w:spacing w:before="320" w:after="120" w:line="288" w:lineRule="auto"/>
        <w:jc w:val="left"/>
        <w:outlineLvl w:val="1"/>
      </w:pPr>
      <w:bookmarkStart w:id="9" w:name="heading_9"/>
      <w:r>
        <w:rPr>
          <w:rFonts w:ascii="Arial" w:hAnsi="Arial" w:eastAsia="等线" w:cs="Arial"/>
          <w:b/>
          <w:sz w:val="32"/>
        </w:rPr>
        <w:t>附件1</w:t>
      </w:r>
      <w:bookmarkEnd w:id="9"/>
    </w:p>
    <w:p w14:paraId="1682D7C1">
      <w:pPr>
        <w:spacing w:before="120" w:after="120" w:line="288" w:lineRule="auto"/>
        <w:jc w:val="left"/>
      </w:pPr>
      <w:r>
        <w:rPr>
          <w:rFonts w:ascii="Arial" w:hAnsi="Arial" w:eastAsia="等线" w:cs="Arial"/>
          <w:sz w:val="22"/>
        </w:rPr>
        <w:t>2026年宝山区初三毕业艺术骨干学生申报表</w:t>
      </w:r>
    </w:p>
    <w:p w14:paraId="6276AAA6">
      <w:pPr>
        <w:spacing w:before="120" w:after="120" w:line="288" w:lineRule="auto"/>
        <w:jc w:val="left"/>
      </w:pPr>
      <w:r>
        <w:rPr>
          <w:rFonts w:ascii="Arial" w:hAnsi="Arial" w:eastAsia="等线" w:cs="Arial"/>
          <w:sz w:val="22"/>
        </w:rPr>
        <w:t xml:space="preserve">中考招生号：                        </w:t>
      </w:r>
    </w:p>
    <w:tbl>
      <w:tblPr>
        <w:tblStyle w:val="2"/>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1380"/>
        <w:gridCol w:w="1380"/>
        <w:gridCol w:w="1380"/>
        <w:gridCol w:w="1380"/>
        <w:gridCol w:w="1380"/>
        <w:gridCol w:w="1380"/>
      </w:tblGrid>
      <w:tr w14:paraId="5D389178">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380" w:type="dxa"/>
            <w:tcMar>
              <w:top w:w="60" w:type="dxa"/>
              <w:left w:w="120" w:type="dxa"/>
              <w:bottom w:w="30" w:type="dxa"/>
              <w:right w:w="120" w:type="dxa"/>
            </w:tcMar>
          </w:tcPr>
          <w:p w14:paraId="5909278C">
            <w:pPr>
              <w:spacing w:before="120" w:after="120" w:line="288" w:lineRule="auto"/>
              <w:jc w:val="left"/>
            </w:pPr>
            <w:r>
              <w:rPr>
                <w:rFonts w:ascii="Arial" w:hAnsi="Arial" w:eastAsia="等线" w:cs="Arial"/>
                <w:sz w:val="22"/>
              </w:rPr>
              <w:t>姓名</w:t>
            </w:r>
          </w:p>
        </w:tc>
        <w:tc>
          <w:tcPr>
            <w:tcW w:w="1380" w:type="dxa"/>
            <w:tcMar>
              <w:top w:w="60" w:type="dxa"/>
              <w:left w:w="120" w:type="dxa"/>
              <w:bottom w:w="30" w:type="dxa"/>
              <w:right w:w="120" w:type="dxa"/>
            </w:tcMar>
          </w:tcPr>
          <w:p w14:paraId="0CADC351">
            <w:pPr>
              <w:spacing w:before="120" w:after="120" w:line="288" w:lineRule="auto"/>
              <w:jc w:val="left"/>
            </w:pPr>
          </w:p>
        </w:tc>
        <w:tc>
          <w:tcPr>
            <w:tcW w:w="1380" w:type="dxa"/>
            <w:tcMar>
              <w:top w:w="60" w:type="dxa"/>
              <w:left w:w="120" w:type="dxa"/>
              <w:bottom w:w="30" w:type="dxa"/>
              <w:right w:w="120" w:type="dxa"/>
            </w:tcMar>
          </w:tcPr>
          <w:p w14:paraId="41E07537">
            <w:pPr>
              <w:spacing w:before="120" w:after="120" w:line="288" w:lineRule="auto"/>
              <w:jc w:val="left"/>
            </w:pPr>
            <w:r>
              <w:rPr>
                <w:rFonts w:ascii="Arial" w:hAnsi="Arial" w:eastAsia="等线" w:cs="Arial"/>
                <w:sz w:val="22"/>
              </w:rPr>
              <w:t>性 别</w:t>
            </w:r>
          </w:p>
        </w:tc>
        <w:tc>
          <w:tcPr>
            <w:tcW w:w="1380" w:type="dxa"/>
            <w:tcMar>
              <w:top w:w="60" w:type="dxa"/>
              <w:left w:w="120" w:type="dxa"/>
              <w:bottom w:w="30" w:type="dxa"/>
              <w:right w:w="120" w:type="dxa"/>
            </w:tcMar>
          </w:tcPr>
          <w:p w14:paraId="02F9B7B0">
            <w:pPr>
              <w:spacing w:before="120" w:after="120" w:line="288" w:lineRule="auto"/>
              <w:jc w:val="left"/>
            </w:pPr>
          </w:p>
        </w:tc>
        <w:tc>
          <w:tcPr>
            <w:tcW w:w="1380" w:type="dxa"/>
            <w:tcMar>
              <w:top w:w="60" w:type="dxa"/>
              <w:left w:w="120" w:type="dxa"/>
              <w:bottom w:w="30" w:type="dxa"/>
              <w:right w:w="120" w:type="dxa"/>
            </w:tcMar>
          </w:tcPr>
          <w:p w14:paraId="1E004A83">
            <w:pPr>
              <w:spacing w:before="120" w:after="120" w:line="288" w:lineRule="auto"/>
              <w:jc w:val="left"/>
            </w:pPr>
          </w:p>
        </w:tc>
        <w:tc>
          <w:tcPr>
            <w:tcW w:w="1380" w:type="dxa"/>
            <w:tcMar>
              <w:top w:w="60" w:type="dxa"/>
              <w:left w:w="120" w:type="dxa"/>
              <w:bottom w:w="30" w:type="dxa"/>
              <w:right w:w="120" w:type="dxa"/>
            </w:tcMar>
          </w:tcPr>
          <w:p w14:paraId="77EDC32B">
            <w:pPr>
              <w:spacing w:before="120" w:after="120" w:line="288" w:lineRule="auto"/>
              <w:jc w:val="left"/>
            </w:pPr>
            <w:r>
              <w:rPr>
                <w:rFonts w:ascii="Arial" w:hAnsi="Arial" w:eastAsia="等线" w:cs="Arial"/>
                <w:sz w:val="22"/>
              </w:rPr>
              <w:t>一寸照片</w:t>
            </w:r>
          </w:p>
        </w:tc>
      </w:tr>
      <w:tr w14:paraId="2F3195D9">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380" w:type="dxa"/>
            <w:tcMar>
              <w:top w:w="60" w:type="dxa"/>
              <w:left w:w="120" w:type="dxa"/>
              <w:bottom w:w="30" w:type="dxa"/>
              <w:right w:w="120" w:type="dxa"/>
            </w:tcMar>
          </w:tcPr>
          <w:p w14:paraId="69F29704">
            <w:pPr>
              <w:spacing w:before="120" w:after="120" w:line="288" w:lineRule="auto"/>
              <w:jc w:val="left"/>
            </w:pPr>
            <w:r>
              <w:rPr>
                <w:rFonts w:ascii="Arial" w:hAnsi="Arial" w:eastAsia="等线" w:cs="Arial"/>
                <w:sz w:val="22"/>
              </w:rPr>
              <w:t>出生年月</w:t>
            </w:r>
          </w:p>
        </w:tc>
        <w:tc>
          <w:tcPr>
            <w:tcW w:w="1380" w:type="dxa"/>
            <w:tcMar>
              <w:top w:w="60" w:type="dxa"/>
              <w:left w:w="120" w:type="dxa"/>
              <w:bottom w:w="30" w:type="dxa"/>
              <w:right w:w="120" w:type="dxa"/>
            </w:tcMar>
          </w:tcPr>
          <w:p w14:paraId="6EF48C88">
            <w:pPr>
              <w:spacing w:before="120" w:after="120" w:line="288" w:lineRule="auto"/>
              <w:jc w:val="left"/>
            </w:pPr>
          </w:p>
        </w:tc>
        <w:tc>
          <w:tcPr>
            <w:tcW w:w="1380" w:type="dxa"/>
            <w:tcMar>
              <w:top w:w="60" w:type="dxa"/>
              <w:left w:w="120" w:type="dxa"/>
              <w:bottom w:w="30" w:type="dxa"/>
              <w:right w:w="120" w:type="dxa"/>
            </w:tcMar>
          </w:tcPr>
          <w:p w14:paraId="02D94A6D">
            <w:pPr>
              <w:spacing w:before="120" w:after="120" w:line="288" w:lineRule="auto"/>
              <w:jc w:val="left"/>
            </w:pPr>
            <w:r>
              <w:rPr>
                <w:rFonts w:ascii="Arial" w:hAnsi="Arial" w:eastAsia="等线" w:cs="Arial"/>
                <w:sz w:val="22"/>
              </w:rPr>
              <w:t>毕业学校</w:t>
            </w:r>
          </w:p>
        </w:tc>
        <w:tc>
          <w:tcPr>
            <w:tcW w:w="1380" w:type="dxa"/>
            <w:tcMar>
              <w:top w:w="60" w:type="dxa"/>
              <w:left w:w="120" w:type="dxa"/>
              <w:bottom w:w="30" w:type="dxa"/>
              <w:right w:w="120" w:type="dxa"/>
            </w:tcMar>
          </w:tcPr>
          <w:p w14:paraId="28059B7A">
            <w:pPr>
              <w:spacing w:before="120" w:after="120" w:line="288" w:lineRule="auto"/>
              <w:jc w:val="left"/>
            </w:pPr>
          </w:p>
        </w:tc>
        <w:tc>
          <w:tcPr>
            <w:tcW w:w="1380" w:type="dxa"/>
            <w:tcMar>
              <w:top w:w="60" w:type="dxa"/>
              <w:left w:w="120" w:type="dxa"/>
              <w:bottom w:w="30" w:type="dxa"/>
              <w:right w:w="120" w:type="dxa"/>
            </w:tcMar>
          </w:tcPr>
          <w:p w14:paraId="7A8B5381">
            <w:pPr>
              <w:spacing w:before="120" w:after="120" w:line="288" w:lineRule="auto"/>
              <w:jc w:val="left"/>
            </w:pPr>
          </w:p>
        </w:tc>
        <w:tc>
          <w:tcPr>
            <w:tcW w:w="1380" w:type="dxa"/>
            <w:tcMar>
              <w:top w:w="60" w:type="dxa"/>
              <w:left w:w="120" w:type="dxa"/>
              <w:bottom w:w="30" w:type="dxa"/>
              <w:right w:w="120" w:type="dxa"/>
            </w:tcMar>
          </w:tcPr>
          <w:p w14:paraId="66614F14">
            <w:pPr>
              <w:spacing w:before="120" w:after="120" w:line="288" w:lineRule="auto"/>
              <w:jc w:val="left"/>
            </w:pPr>
          </w:p>
        </w:tc>
      </w:tr>
      <w:tr w14:paraId="49626720">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380" w:type="dxa"/>
            <w:tcMar>
              <w:top w:w="60" w:type="dxa"/>
              <w:left w:w="120" w:type="dxa"/>
              <w:bottom w:w="30" w:type="dxa"/>
              <w:right w:w="120" w:type="dxa"/>
            </w:tcMar>
          </w:tcPr>
          <w:p w14:paraId="0ACD022B">
            <w:pPr>
              <w:spacing w:before="120" w:after="120" w:line="288" w:lineRule="auto"/>
              <w:jc w:val="left"/>
            </w:pPr>
            <w:r>
              <w:rPr>
                <w:rFonts w:ascii="Arial" w:hAnsi="Arial" w:eastAsia="等线" w:cs="Arial"/>
                <w:sz w:val="22"/>
              </w:rPr>
              <w:t>特长项目</w:t>
            </w:r>
          </w:p>
        </w:tc>
        <w:tc>
          <w:tcPr>
            <w:tcW w:w="1380" w:type="dxa"/>
            <w:tcMar>
              <w:top w:w="60" w:type="dxa"/>
              <w:left w:w="120" w:type="dxa"/>
              <w:bottom w:w="30" w:type="dxa"/>
              <w:right w:w="120" w:type="dxa"/>
            </w:tcMar>
          </w:tcPr>
          <w:p w14:paraId="6CA3354C">
            <w:pPr>
              <w:spacing w:before="120" w:after="120" w:line="288" w:lineRule="auto"/>
              <w:jc w:val="left"/>
            </w:pPr>
          </w:p>
        </w:tc>
        <w:tc>
          <w:tcPr>
            <w:tcW w:w="1380" w:type="dxa"/>
            <w:tcMar>
              <w:top w:w="60" w:type="dxa"/>
              <w:left w:w="120" w:type="dxa"/>
              <w:bottom w:w="30" w:type="dxa"/>
              <w:right w:w="120" w:type="dxa"/>
            </w:tcMar>
          </w:tcPr>
          <w:p w14:paraId="01FD2E3A">
            <w:pPr>
              <w:spacing w:before="120" w:after="120" w:line="288" w:lineRule="auto"/>
              <w:jc w:val="left"/>
            </w:pPr>
            <w:r>
              <w:rPr>
                <w:rFonts w:ascii="Arial" w:hAnsi="Arial" w:eastAsia="等线" w:cs="Arial"/>
                <w:sz w:val="22"/>
              </w:rPr>
              <w:t>参加过何种艺术团队</w:t>
            </w:r>
          </w:p>
        </w:tc>
        <w:tc>
          <w:tcPr>
            <w:tcW w:w="1380" w:type="dxa"/>
            <w:tcMar>
              <w:top w:w="60" w:type="dxa"/>
              <w:left w:w="120" w:type="dxa"/>
              <w:bottom w:w="30" w:type="dxa"/>
              <w:right w:w="120" w:type="dxa"/>
            </w:tcMar>
          </w:tcPr>
          <w:p w14:paraId="1CF687CA">
            <w:pPr>
              <w:spacing w:before="120" w:after="120" w:line="288" w:lineRule="auto"/>
              <w:jc w:val="left"/>
            </w:pPr>
          </w:p>
        </w:tc>
        <w:tc>
          <w:tcPr>
            <w:tcW w:w="1380" w:type="dxa"/>
            <w:tcMar>
              <w:top w:w="60" w:type="dxa"/>
              <w:left w:w="120" w:type="dxa"/>
              <w:bottom w:w="30" w:type="dxa"/>
              <w:right w:w="120" w:type="dxa"/>
            </w:tcMar>
          </w:tcPr>
          <w:p w14:paraId="795C750A">
            <w:pPr>
              <w:spacing w:before="120" w:after="120" w:line="288" w:lineRule="auto"/>
              <w:jc w:val="left"/>
            </w:pPr>
          </w:p>
        </w:tc>
        <w:tc>
          <w:tcPr>
            <w:tcW w:w="1380" w:type="dxa"/>
            <w:tcMar>
              <w:top w:w="60" w:type="dxa"/>
              <w:left w:w="120" w:type="dxa"/>
              <w:bottom w:w="30" w:type="dxa"/>
              <w:right w:w="120" w:type="dxa"/>
            </w:tcMar>
          </w:tcPr>
          <w:p w14:paraId="652AA9A3">
            <w:pPr>
              <w:spacing w:before="120" w:after="120" w:line="288" w:lineRule="auto"/>
              <w:jc w:val="left"/>
            </w:pPr>
          </w:p>
        </w:tc>
      </w:tr>
      <w:tr w14:paraId="73CAEC21">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380" w:type="dxa"/>
            <w:tcMar>
              <w:top w:w="60" w:type="dxa"/>
              <w:left w:w="120" w:type="dxa"/>
              <w:bottom w:w="30" w:type="dxa"/>
              <w:right w:w="120" w:type="dxa"/>
            </w:tcMar>
          </w:tcPr>
          <w:p w14:paraId="5FDEA048">
            <w:pPr>
              <w:spacing w:before="120" w:after="120" w:line="288" w:lineRule="auto"/>
              <w:jc w:val="left"/>
            </w:pPr>
            <w:r>
              <w:rPr>
                <w:rFonts w:ascii="Arial" w:hAnsi="Arial" w:eastAsia="等线" w:cs="Arial"/>
                <w:sz w:val="22"/>
              </w:rPr>
              <w:t>报名学校</w:t>
            </w:r>
          </w:p>
        </w:tc>
        <w:tc>
          <w:tcPr>
            <w:tcW w:w="1380" w:type="dxa"/>
            <w:tcMar>
              <w:top w:w="60" w:type="dxa"/>
              <w:left w:w="120" w:type="dxa"/>
              <w:bottom w:w="30" w:type="dxa"/>
              <w:right w:w="120" w:type="dxa"/>
            </w:tcMar>
          </w:tcPr>
          <w:p w14:paraId="653F6214">
            <w:pPr>
              <w:spacing w:before="120" w:after="120" w:line="288" w:lineRule="auto"/>
              <w:jc w:val="left"/>
            </w:pPr>
          </w:p>
        </w:tc>
        <w:tc>
          <w:tcPr>
            <w:tcW w:w="1380" w:type="dxa"/>
            <w:tcMar>
              <w:top w:w="60" w:type="dxa"/>
              <w:left w:w="120" w:type="dxa"/>
              <w:bottom w:w="30" w:type="dxa"/>
              <w:right w:w="120" w:type="dxa"/>
            </w:tcMar>
          </w:tcPr>
          <w:p w14:paraId="67FC10A1">
            <w:pPr>
              <w:spacing w:before="120" w:after="120" w:line="288" w:lineRule="auto"/>
              <w:jc w:val="left"/>
            </w:pPr>
          </w:p>
        </w:tc>
        <w:tc>
          <w:tcPr>
            <w:tcW w:w="1380" w:type="dxa"/>
            <w:tcMar>
              <w:top w:w="60" w:type="dxa"/>
              <w:left w:w="120" w:type="dxa"/>
              <w:bottom w:w="30" w:type="dxa"/>
              <w:right w:w="120" w:type="dxa"/>
            </w:tcMar>
          </w:tcPr>
          <w:p w14:paraId="3C3C5447">
            <w:pPr>
              <w:spacing w:before="120" w:after="120" w:line="288" w:lineRule="auto"/>
              <w:jc w:val="left"/>
            </w:pPr>
          </w:p>
        </w:tc>
        <w:tc>
          <w:tcPr>
            <w:tcW w:w="1380" w:type="dxa"/>
            <w:tcMar>
              <w:top w:w="60" w:type="dxa"/>
              <w:left w:w="120" w:type="dxa"/>
              <w:bottom w:w="30" w:type="dxa"/>
              <w:right w:w="120" w:type="dxa"/>
            </w:tcMar>
          </w:tcPr>
          <w:p w14:paraId="3E148924">
            <w:pPr>
              <w:spacing w:before="120" w:after="120" w:line="288" w:lineRule="auto"/>
              <w:jc w:val="left"/>
            </w:pPr>
          </w:p>
        </w:tc>
        <w:tc>
          <w:tcPr>
            <w:tcW w:w="1380" w:type="dxa"/>
            <w:tcMar>
              <w:top w:w="60" w:type="dxa"/>
              <w:left w:w="120" w:type="dxa"/>
              <w:bottom w:w="30" w:type="dxa"/>
              <w:right w:w="120" w:type="dxa"/>
            </w:tcMar>
          </w:tcPr>
          <w:p w14:paraId="6CB413A9">
            <w:pPr>
              <w:spacing w:before="120" w:after="120" w:line="288" w:lineRule="auto"/>
              <w:jc w:val="left"/>
            </w:pPr>
          </w:p>
        </w:tc>
      </w:tr>
      <w:tr w14:paraId="4B6471DE">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380" w:type="dxa"/>
            <w:tcMar>
              <w:top w:w="60" w:type="dxa"/>
              <w:left w:w="120" w:type="dxa"/>
              <w:bottom w:w="30" w:type="dxa"/>
              <w:right w:w="120" w:type="dxa"/>
            </w:tcMar>
          </w:tcPr>
          <w:p w14:paraId="10993107">
            <w:pPr>
              <w:spacing w:before="120" w:after="120" w:line="288" w:lineRule="auto"/>
              <w:jc w:val="left"/>
            </w:pPr>
            <w:r>
              <w:rPr>
                <w:rFonts w:ascii="Arial" w:hAnsi="Arial" w:eastAsia="等线" w:cs="Arial"/>
                <w:sz w:val="22"/>
              </w:rPr>
              <w:t>家庭地址</w:t>
            </w:r>
          </w:p>
        </w:tc>
        <w:tc>
          <w:tcPr>
            <w:tcW w:w="1380" w:type="dxa"/>
            <w:tcMar>
              <w:top w:w="60" w:type="dxa"/>
              <w:left w:w="120" w:type="dxa"/>
              <w:bottom w:w="30" w:type="dxa"/>
              <w:right w:w="120" w:type="dxa"/>
            </w:tcMar>
          </w:tcPr>
          <w:p w14:paraId="0BD08C23">
            <w:pPr>
              <w:spacing w:before="120" w:after="120" w:line="288" w:lineRule="auto"/>
              <w:jc w:val="left"/>
            </w:pPr>
          </w:p>
        </w:tc>
        <w:tc>
          <w:tcPr>
            <w:tcW w:w="1380" w:type="dxa"/>
            <w:tcMar>
              <w:top w:w="60" w:type="dxa"/>
              <w:left w:w="120" w:type="dxa"/>
              <w:bottom w:w="30" w:type="dxa"/>
              <w:right w:w="120" w:type="dxa"/>
            </w:tcMar>
          </w:tcPr>
          <w:p w14:paraId="00066F50">
            <w:pPr>
              <w:spacing w:before="120" w:after="120" w:line="288" w:lineRule="auto"/>
              <w:jc w:val="left"/>
            </w:pPr>
          </w:p>
        </w:tc>
        <w:tc>
          <w:tcPr>
            <w:tcW w:w="1380" w:type="dxa"/>
            <w:tcMar>
              <w:top w:w="60" w:type="dxa"/>
              <w:left w:w="120" w:type="dxa"/>
              <w:bottom w:w="30" w:type="dxa"/>
              <w:right w:w="120" w:type="dxa"/>
            </w:tcMar>
          </w:tcPr>
          <w:p w14:paraId="24421556">
            <w:pPr>
              <w:spacing w:before="120" w:after="120" w:line="288" w:lineRule="auto"/>
              <w:jc w:val="left"/>
            </w:pPr>
            <w:r>
              <w:rPr>
                <w:rFonts w:ascii="Arial" w:hAnsi="Arial" w:eastAsia="等线" w:cs="Arial"/>
                <w:sz w:val="22"/>
              </w:rPr>
              <w:t>联系电话</w:t>
            </w:r>
          </w:p>
        </w:tc>
        <w:tc>
          <w:tcPr>
            <w:tcW w:w="1380" w:type="dxa"/>
            <w:tcMar>
              <w:top w:w="60" w:type="dxa"/>
              <w:left w:w="120" w:type="dxa"/>
              <w:bottom w:w="30" w:type="dxa"/>
              <w:right w:w="120" w:type="dxa"/>
            </w:tcMar>
          </w:tcPr>
          <w:p w14:paraId="63C68E51">
            <w:pPr>
              <w:spacing w:before="120" w:after="120" w:line="288" w:lineRule="auto"/>
              <w:jc w:val="left"/>
            </w:pPr>
          </w:p>
        </w:tc>
        <w:tc>
          <w:tcPr>
            <w:tcW w:w="1380" w:type="dxa"/>
            <w:tcMar>
              <w:top w:w="60" w:type="dxa"/>
              <w:left w:w="120" w:type="dxa"/>
              <w:bottom w:w="30" w:type="dxa"/>
              <w:right w:w="120" w:type="dxa"/>
            </w:tcMar>
          </w:tcPr>
          <w:p w14:paraId="7CFFA86D">
            <w:pPr>
              <w:spacing w:before="120" w:after="120" w:line="288" w:lineRule="auto"/>
              <w:jc w:val="left"/>
            </w:pPr>
          </w:p>
        </w:tc>
      </w:tr>
      <w:tr w14:paraId="4857322E">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380" w:type="dxa"/>
            <w:tcMar>
              <w:top w:w="60" w:type="dxa"/>
              <w:left w:w="120" w:type="dxa"/>
              <w:bottom w:w="30" w:type="dxa"/>
              <w:right w:w="120" w:type="dxa"/>
            </w:tcMar>
          </w:tcPr>
          <w:p w14:paraId="1C954654">
            <w:pPr>
              <w:spacing w:before="120" w:after="120" w:line="288" w:lineRule="auto"/>
              <w:jc w:val="left"/>
            </w:pPr>
            <w:r>
              <w:rPr>
                <w:rFonts w:ascii="Arial" w:hAnsi="Arial" w:eastAsia="等线" w:cs="Arial"/>
                <w:sz w:val="22"/>
              </w:rPr>
              <w:t>参加艺术实践活动情况、获奖情况</w:t>
            </w:r>
          </w:p>
        </w:tc>
        <w:tc>
          <w:tcPr>
            <w:tcW w:w="1380" w:type="dxa"/>
            <w:tcMar>
              <w:top w:w="60" w:type="dxa"/>
              <w:left w:w="120" w:type="dxa"/>
              <w:bottom w:w="30" w:type="dxa"/>
              <w:right w:w="120" w:type="dxa"/>
            </w:tcMar>
          </w:tcPr>
          <w:p w14:paraId="2F5DBD4C">
            <w:pPr>
              <w:spacing w:before="120" w:after="120" w:line="288" w:lineRule="auto"/>
              <w:jc w:val="left"/>
            </w:pPr>
          </w:p>
        </w:tc>
        <w:tc>
          <w:tcPr>
            <w:tcW w:w="1380" w:type="dxa"/>
            <w:tcMar>
              <w:top w:w="60" w:type="dxa"/>
              <w:left w:w="120" w:type="dxa"/>
              <w:bottom w:w="30" w:type="dxa"/>
              <w:right w:w="120" w:type="dxa"/>
            </w:tcMar>
          </w:tcPr>
          <w:p w14:paraId="3506929E">
            <w:pPr>
              <w:spacing w:before="120" w:after="120" w:line="288" w:lineRule="auto"/>
              <w:jc w:val="left"/>
            </w:pPr>
          </w:p>
        </w:tc>
        <w:tc>
          <w:tcPr>
            <w:tcW w:w="1380" w:type="dxa"/>
            <w:tcMar>
              <w:top w:w="60" w:type="dxa"/>
              <w:left w:w="120" w:type="dxa"/>
              <w:bottom w:w="30" w:type="dxa"/>
              <w:right w:w="120" w:type="dxa"/>
            </w:tcMar>
          </w:tcPr>
          <w:p w14:paraId="1095E426">
            <w:pPr>
              <w:spacing w:before="120" w:after="120" w:line="288" w:lineRule="auto"/>
              <w:jc w:val="left"/>
            </w:pPr>
          </w:p>
        </w:tc>
        <w:tc>
          <w:tcPr>
            <w:tcW w:w="1380" w:type="dxa"/>
            <w:tcMar>
              <w:top w:w="60" w:type="dxa"/>
              <w:left w:w="120" w:type="dxa"/>
              <w:bottom w:w="30" w:type="dxa"/>
              <w:right w:w="120" w:type="dxa"/>
            </w:tcMar>
          </w:tcPr>
          <w:p w14:paraId="46E67D02">
            <w:pPr>
              <w:spacing w:before="120" w:after="120" w:line="288" w:lineRule="auto"/>
              <w:jc w:val="left"/>
            </w:pPr>
          </w:p>
        </w:tc>
        <w:tc>
          <w:tcPr>
            <w:tcW w:w="1380" w:type="dxa"/>
            <w:tcMar>
              <w:top w:w="60" w:type="dxa"/>
              <w:left w:w="120" w:type="dxa"/>
              <w:bottom w:w="30" w:type="dxa"/>
              <w:right w:w="120" w:type="dxa"/>
            </w:tcMar>
          </w:tcPr>
          <w:p w14:paraId="2D37FA34">
            <w:pPr>
              <w:spacing w:before="120" w:after="120" w:line="288" w:lineRule="auto"/>
              <w:jc w:val="left"/>
            </w:pPr>
          </w:p>
        </w:tc>
      </w:tr>
      <w:tr w14:paraId="6A19CB59">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8280" w:type="dxa"/>
            <w:gridSpan w:val="6"/>
            <w:tcMar>
              <w:top w:w="60" w:type="dxa"/>
              <w:left w:w="120" w:type="dxa"/>
              <w:bottom w:w="30" w:type="dxa"/>
              <w:right w:w="120" w:type="dxa"/>
            </w:tcMar>
          </w:tcPr>
          <w:p w14:paraId="408380C5">
            <w:pPr>
              <w:spacing w:before="120" w:after="120" w:line="288" w:lineRule="auto"/>
              <w:jc w:val="left"/>
            </w:pPr>
            <w:r>
              <w:rPr>
                <w:rFonts w:ascii="Arial" w:hAnsi="Arial" w:eastAsia="等线" w:cs="Arial"/>
                <w:sz w:val="22"/>
              </w:rPr>
              <w:t>本人已充分了解有关艺术骨干学生的招生政策，自愿申报艺术骨干学生，并承诺所提交的一切证明材料均真实有效。本人承诺，一经录取，遵守学校关于艺术骨干学生的各项规章制度，按照学校要求参加训练和比赛。考生签名：                                        家长签名：年  月  日                            年   月    日</w:t>
            </w:r>
          </w:p>
        </w:tc>
      </w:tr>
      <w:tr w14:paraId="43CA040E">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8280" w:type="dxa"/>
            <w:gridSpan w:val="6"/>
            <w:tcMar>
              <w:top w:w="60" w:type="dxa"/>
              <w:left w:w="120" w:type="dxa"/>
              <w:bottom w:w="30" w:type="dxa"/>
              <w:right w:w="120" w:type="dxa"/>
            </w:tcMar>
          </w:tcPr>
          <w:p w14:paraId="12D7BA8D">
            <w:pPr>
              <w:spacing w:before="120" w:after="120" w:line="288" w:lineRule="auto"/>
              <w:jc w:val="left"/>
            </w:pPr>
            <w:r>
              <w:rPr>
                <w:rFonts w:ascii="Arial" w:hAnsi="Arial" w:eastAsia="等线" w:cs="Arial"/>
                <w:sz w:val="22"/>
              </w:rPr>
              <w:t>推荐学校意见：该同学为本校应届毕业生。同意推荐。拟推荐情况已于    月    日至    月    日在本校公示。                                                      学 校：（盖章）                                           年  月   日</w:t>
            </w:r>
          </w:p>
        </w:tc>
      </w:tr>
      <w:tr w14:paraId="597B92B3">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8280" w:type="dxa"/>
            <w:gridSpan w:val="6"/>
            <w:tcMar>
              <w:top w:w="60" w:type="dxa"/>
              <w:left w:w="120" w:type="dxa"/>
              <w:bottom w:w="30" w:type="dxa"/>
              <w:right w:w="120" w:type="dxa"/>
            </w:tcMar>
          </w:tcPr>
          <w:p w14:paraId="234C4FDD">
            <w:pPr>
              <w:spacing w:before="120" w:after="120" w:line="288" w:lineRule="auto"/>
              <w:jc w:val="left"/>
            </w:pPr>
            <w:r>
              <w:rPr>
                <w:rFonts w:ascii="Arial" w:hAnsi="Arial" w:eastAsia="等线" w:cs="Arial"/>
                <w:sz w:val="22"/>
              </w:rPr>
              <w:t>报名学校意见：                                                                     学 校：（盖章）                                                         年   月   日</w:t>
            </w:r>
          </w:p>
        </w:tc>
      </w:tr>
      <w:tr w14:paraId="4C308DD2">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8280" w:type="dxa"/>
            <w:gridSpan w:val="6"/>
            <w:tcMar>
              <w:top w:w="60" w:type="dxa"/>
              <w:left w:w="120" w:type="dxa"/>
              <w:bottom w:w="30" w:type="dxa"/>
              <w:right w:w="120" w:type="dxa"/>
            </w:tcMar>
          </w:tcPr>
          <w:p w14:paraId="21F875FA">
            <w:pPr>
              <w:spacing w:before="120" w:after="120" w:line="288" w:lineRule="auto"/>
              <w:jc w:val="left"/>
            </w:pPr>
            <w:r>
              <w:rPr>
                <w:rFonts w:ascii="Arial" w:hAnsi="Arial" w:eastAsia="等线" w:cs="Arial"/>
                <w:sz w:val="22"/>
              </w:rPr>
              <w:t>上级主管部门意见：                                              主管部门盖章：年    月    日</w:t>
            </w:r>
          </w:p>
        </w:tc>
      </w:tr>
    </w:tbl>
    <w:p w14:paraId="34D4E47D">
      <w:pPr>
        <w:spacing w:before="120" w:after="120" w:line="288" w:lineRule="auto"/>
        <w:jc w:val="left"/>
      </w:pPr>
      <w:r>
        <w:rPr>
          <w:rFonts w:ascii="Arial" w:hAnsi="Arial" w:eastAsia="等线" w:cs="Arial"/>
          <w:sz w:val="22"/>
        </w:rPr>
        <w:t>注：报名时应交本表原件一式三份。</w:t>
      </w:r>
    </w:p>
    <w:p w14:paraId="5FB8B0DF">
      <w:pPr>
        <w:pBdr>
          <w:bottom w:val="single" w:color="DEE0E3" w:sz="2" w:space="0"/>
          <w:between w:val="single" w:color="DEE0E3" w:sz="2" w:space="0"/>
        </w:pBdr>
        <w:spacing w:before="120" w:after="120" w:line="288" w:lineRule="auto"/>
      </w:pPr>
    </w:p>
    <w:p w14:paraId="4734DC71">
      <w:pPr>
        <w:spacing w:before="120" w:after="120" w:line="288" w:lineRule="auto"/>
        <w:jc w:val="left"/>
      </w:pPr>
    </w:p>
    <w:sectPr>
      <w:headerReference r:id="rId3" w:type="default"/>
      <w:footerReference r:id="rId4" w:type="default"/>
      <w:pgSz w:w="11905" w:h="16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92E81"/>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A476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splitPgBreakAndParaMark/>
    <w:compatSetting w:name="compatibilityMode" w:uri="http://schemas.microsoft.com/office/word" w:val="12"/>
  </w:compat>
  <w:rsids>
    <w:rsidRoot w:val="001623A6"/>
    <w:rsid w:val="00031E4E"/>
    <w:rsid w:val="001623A6"/>
    <w:rsid w:val="004108EC"/>
    <w:rsid w:val="00DE69D3"/>
    <w:rsid w:val="00DF6C8F"/>
    <w:rsid w:val="00EC533F"/>
    <w:rsid w:val="00F4618B"/>
    <w:rsid w:val="01973B44"/>
    <w:rsid w:val="028B5457"/>
    <w:rsid w:val="05685F23"/>
    <w:rsid w:val="072025CC"/>
    <w:rsid w:val="07E86EA8"/>
    <w:rsid w:val="0D132C19"/>
    <w:rsid w:val="0D1C5DDD"/>
    <w:rsid w:val="12DC44FA"/>
    <w:rsid w:val="18C72AFD"/>
    <w:rsid w:val="1ED83DA9"/>
    <w:rsid w:val="2D1337FC"/>
    <w:rsid w:val="3E3A64E7"/>
    <w:rsid w:val="4D6473B4"/>
    <w:rsid w:val="553A0D7C"/>
    <w:rsid w:val="71367C3D"/>
    <w:rsid w:val="76452218"/>
    <w:rsid w:val="7C8D3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2386</Words>
  <Characters>2473</Characters>
  <Lines>21</Lines>
  <Paragraphs>6</Paragraphs>
  <TotalTime>7</TotalTime>
  <ScaleCrop>false</ScaleCrop>
  <LinksUpToDate>false</LinksUpToDate>
  <CharactersWithSpaces>2892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2026-03-27T05:10:00Z</dcterms:created>
  <dc:creator>Apache POI</dc:creator>
  <cp:lastModifiedBy>虞琦</cp:lastModifiedBy>
  <dcterms:modified xsi:type="dcterms:W3CDTF">2026-04-02T00:39:08Z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eyJoZGlkIjoiN2YzNjBkOTgyNWQ1YTMxYzM3MzMwNWFiODNmOWIzYWMiLCJ1c2VySWQiOiIxNDUyNzQxOTkxIn0=</vt:lpwstr>
  </property>
  <property fmtid="{D5CDD505-2E9C-101B-9397-08002B2CF9AE}" pid="3" name="KSOProductBuildVer">
    <vt:lpwstr>2052-12.1.0.25225</vt:lpwstr>
  </property>
  <property fmtid="{D5CDD505-2E9C-101B-9397-08002B2CF9AE}" pid="4" name="ICV">
    <vt:lpwstr>0F7B6ECCDE9D44CB8BE3AB39869250C2_12</vt:lpwstr>
  </property>
</Properties>
</file>