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D199">
      <w:pPr>
        <w:rPr>
          <w:rFonts w:hint="eastAsia" w:eastAsiaTheme="minorEastAsia"/>
          <w:lang w:eastAsia="zh-CN"/>
        </w:rPr>
      </w:pPr>
    </w:p>
    <w:p w14:paraId="21A4B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519160"/>
            <wp:effectExtent l="0" t="0" r="12700" b="15240"/>
            <wp:docPr id="2" name="图片 2" descr="9bed4ed765d65c12afa1b170588fa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ed4ed765d65c12afa1b170588fa8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382000"/>
            <wp:effectExtent l="0" t="0" r="11430" b="0"/>
            <wp:docPr id="3" name="图片 3" descr="a8b75747acf77b56732c628bfe56b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b75747acf77b56732c628bfe56b5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D52DE"/>
    <w:rsid w:val="12831242"/>
    <w:rsid w:val="33005939"/>
    <w:rsid w:val="453C5495"/>
    <w:rsid w:val="467D52DE"/>
    <w:rsid w:val="50A8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2026-03-04T08:03:00Z</dcterms:created>
  <dc:creator>刘毓之</dc:creator>
  <cp:lastModifiedBy>刘毓之</cp:lastModifiedBy>
  <dcterms:modified xsi:type="dcterms:W3CDTF">2026-06-08T07:37:52Z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97E17035EE4C4040A25DA99286136658_13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