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BC" w:rsidRPr="005D19BC" w:rsidRDefault="005D19BC" w:rsidP="005D19BC">
      <w:pPr>
        <w:rPr>
          <w:rFonts w:ascii="黑体" w:eastAsia="黑体" w:hAnsi="Arial" w:cs="Arial" w:hint="eastAsia"/>
          <w:bCs/>
          <w:color w:val="000000"/>
          <w:spacing w:val="8"/>
          <w:sz w:val="28"/>
          <w:szCs w:val="28"/>
        </w:rPr>
      </w:pPr>
      <w:r w:rsidRPr="005D19BC">
        <w:rPr>
          <w:rFonts w:ascii="黑体" w:eastAsia="黑体" w:hAnsi="Arial" w:cs="Arial" w:hint="eastAsia"/>
          <w:bCs/>
          <w:color w:val="000000"/>
          <w:spacing w:val="8"/>
          <w:sz w:val="28"/>
          <w:szCs w:val="28"/>
        </w:rPr>
        <w:t>附件：</w:t>
      </w:r>
    </w:p>
    <w:p w:rsidR="005D19BC" w:rsidRPr="005D19BC" w:rsidRDefault="005D19BC" w:rsidP="005D19BC">
      <w:pPr>
        <w:spacing w:line="560" w:lineRule="exact"/>
        <w:jc w:val="center"/>
        <w:rPr>
          <w:rFonts w:ascii="宋体" w:eastAsia="宋体" w:hAnsi="Times New Roman" w:cs="Times New Roman"/>
          <w:b/>
          <w:sz w:val="36"/>
          <w:szCs w:val="36"/>
        </w:rPr>
      </w:pPr>
      <w:r w:rsidRPr="005D19BC">
        <w:rPr>
          <w:rFonts w:ascii="宋体" w:eastAsia="宋体" w:hAnsi="宋体" w:cs="Times New Roman" w:hint="eastAsia"/>
          <w:b/>
          <w:sz w:val="36"/>
          <w:szCs w:val="36"/>
        </w:rPr>
        <w:t>上海市宝山区教育局</w:t>
      </w:r>
      <w:r w:rsidRPr="005D19BC">
        <w:rPr>
          <w:rFonts w:ascii="宋体" w:eastAsia="宋体" w:hAnsi="宋体" w:cs="Times New Roman"/>
          <w:b/>
          <w:sz w:val="36"/>
          <w:szCs w:val="36"/>
        </w:rPr>
        <w:t>2016</w:t>
      </w:r>
      <w:r w:rsidRPr="005D19BC">
        <w:rPr>
          <w:rFonts w:ascii="宋体" w:eastAsia="宋体" w:hAnsi="宋体" w:cs="Times New Roman" w:hint="eastAsia"/>
          <w:b/>
          <w:sz w:val="36"/>
          <w:szCs w:val="36"/>
        </w:rPr>
        <w:t>年下半年工作补充意见</w:t>
      </w:r>
    </w:p>
    <w:p w:rsidR="005D19BC" w:rsidRPr="005D19BC" w:rsidRDefault="005D19BC" w:rsidP="005D19BC">
      <w:pPr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p w:rsidR="005D19BC" w:rsidRPr="005D19BC" w:rsidRDefault="005D19BC" w:rsidP="005D19BC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5D19BC">
        <w:rPr>
          <w:rFonts w:ascii="仿宋_GB2312" w:eastAsia="仿宋_GB2312" w:hAnsi="仿宋" w:cs="Times New Roman" w:hint="eastAsia"/>
          <w:sz w:val="32"/>
          <w:szCs w:val="32"/>
        </w:rPr>
        <w:t>2016年下半年，宝山教育工作以</w:t>
      </w:r>
      <w:r w:rsidRPr="005D19BC">
        <w:rPr>
          <w:rFonts w:ascii="仿宋_GB2312" w:eastAsia="仿宋_GB2312" w:hAnsi="仿宋" w:cs="Times New Roman"/>
          <w:sz w:val="32"/>
          <w:szCs w:val="32"/>
        </w:rPr>
        <w:t>陶行知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仿宋" w:cs="Times New Roman"/>
          <w:sz w:val="32"/>
          <w:szCs w:val="32"/>
        </w:rPr>
        <w:t>思想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为</w:t>
      </w:r>
      <w:r w:rsidRPr="005D19BC">
        <w:rPr>
          <w:rFonts w:ascii="仿宋_GB2312" w:eastAsia="仿宋_GB2312" w:hAnsi="仿宋" w:cs="Times New Roman"/>
          <w:sz w:val="32"/>
          <w:szCs w:val="32"/>
        </w:rPr>
        <w:t>引领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，深入推进区域教育综合改革，全面启动教育改革发展“十三五”规划，着力打造“陶行知教育创新发展区”；坚持“关注每一个学习者学习需求，促进每一个学习者终身发展”理念，直面区域教育发展瓶颈与问题</w:t>
      </w:r>
      <w:r w:rsidRPr="005D19BC">
        <w:rPr>
          <w:rFonts w:ascii="仿宋_GB2312" w:eastAsia="仿宋_GB2312" w:hAnsi="仿宋" w:cs="Times New Roman"/>
          <w:sz w:val="32"/>
          <w:szCs w:val="32"/>
        </w:rPr>
        <w:t>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聚焦全年工作目标和任务，不断完善目标管理体系，确保各项目标任务落实，着力</w:t>
      </w:r>
      <w:r w:rsidRPr="005D19BC">
        <w:rPr>
          <w:rFonts w:ascii="仿宋_GB2312" w:eastAsia="仿宋_GB2312" w:hAnsi="仿宋" w:cs="Times New Roman"/>
          <w:sz w:val="32"/>
          <w:szCs w:val="32"/>
        </w:rPr>
        <w:t>提升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本区教育公共服务质量和水平。现提出如下补充意见</w:t>
      </w:r>
      <w:r w:rsidRPr="005D19BC">
        <w:rPr>
          <w:rFonts w:ascii="仿宋_GB2312" w:eastAsia="仿宋_GB2312" w:hAnsi="仿宋" w:cs="Times New Roman"/>
          <w:sz w:val="32"/>
          <w:szCs w:val="32"/>
        </w:rPr>
        <w:t>：</w:t>
      </w:r>
    </w:p>
    <w:p w:rsidR="005D19BC" w:rsidRPr="005D19BC" w:rsidRDefault="005D19BC" w:rsidP="005D19BC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D19BC">
        <w:rPr>
          <w:rFonts w:ascii="黑体" w:eastAsia="黑体" w:hAnsi="黑体" w:cs="Times New Roman" w:hint="eastAsia"/>
          <w:sz w:val="32"/>
          <w:szCs w:val="32"/>
        </w:rPr>
        <w:t>一</w:t>
      </w:r>
      <w:r w:rsidRPr="005D19BC">
        <w:rPr>
          <w:rFonts w:ascii="黑体" w:eastAsia="黑体" w:hAnsi="黑体" w:cs="Times New Roman"/>
          <w:sz w:val="32"/>
          <w:szCs w:val="32"/>
        </w:rPr>
        <w:t>、</w:t>
      </w:r>
      <w:r w:rsidRPr="005D19BC">
        <w:rPr>
          <w:rFonts w:ascii="黑体" w:eastAsia="黑体" w:hAnsi="黑体" w:cs="Times New Roman" w:hint="eastAsia"/>
          <w:sz w:val="32"/>
          <w:szCs w:val="32"/>
        </w:rPr>
        <w:t>聚焦改革发展，深植宝山“行知”教育之根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1.深入推进区域教育综合改革。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以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目标管理为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抓手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，深入</w:t>
      </w:r>
      <w:proofErr w:type="gramStart"/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推进综改项目</w:t>
      </w:r>
      <w:proofErr w:type="gramEnd"/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实施，强化项目实施进展跟踪督查和总结评估，研究确定2017年度本局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目标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管理项目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和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任务。完成《教育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改革与发展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“十三五”规划》意见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征求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和修改完善工作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稳步推进规划实施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。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2.深入推进陶行知教育思想实践探索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/>
          <w:sz w:val="32"/>
          <w:szCs w:val="32"/>
        </w:rPr>
        <w:t>发挥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陶行知教育思想研究所作用，加强</w:t>
      </w:r>
      <w:r w:rsidRPr="005D19BC">
        <w:rPr>
          <w:rFonts w:ascii="仿宋_GB2312" w:eastAsia="仿宋_GB2312" w:hAnsi="Calibri" w:cs="Times New Roman"/>
          <w:sz w:val="32"/>
          <w:szCs w:val="32"/>
        </w:rPr>
        <w:t>陶行知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教育思想</w:t>
      </w:r>
      <w:r w:rsidRPr="005D19BC">
        <w:rPr>
          <w:rFonts w:ascii="仿宋_GB2312" w:eastAsia="仿宋_GB2312" w:hAnsi="Calibri" w:cs="Times New Roman"/>
          <w:sz w:val="32"/>
          <w:szCs w:val="32"/>
        </w:rPr>
        <w:t>理论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和实践</w:t>
      </w:r>
      <w:r w:rsidRPr="005D19BC">
        <w:rPr>
          <w:rFonts w:ascii="仿宋_GB2312" w:eastAsia="仿宋_GB2312" w:hAnsi="Calibri" w:cs="Times New Roman"/>
          <w:sz w:val="32"/>
          <w:szCs w:val="32"/>
        </w:rPr>
        <w:t>研究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，启动《陶行知原著精选教师读本》编制，举办“行知伴我成长”论坛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推进本区</w:t>
      </w:r>
      <w:r w:rsidRPr="005D19BC">
        <w:rPr>
          <w:rFonts w:ascii="仿宋_GB2312" w:eastAsia="仿宋_GB2312" w:hAnsi="Calibri" w:cs="Times New Roman"/>
          <w:sz w:val="32"/>
          <w:szCs w:val="32"/>
        </w:rPr>
        <w:t>基于陶行知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/>
          <w:sz w:val="32"/>
          <w:szCs w:val="32"/>
        </w:rPr>
        <w:t>思想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5D19BC">
        <w:rPr>
          <w:rFonts w:ascii="仿宋_GB2312" w:eastAsia="仿宋_GB2312" w:hAnsi="Calibri" w:cs="Times New Roman"/>
          <w:sz w:val="32"/>
          <w:szCs w:val="32"/>
        </w:rPr>
        <w:t>本土实践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。完成陶行知纪念馆布展改造，拓展陶行知纪念馆功能，融研究与服务于一体，为区域教育改革与发展夯实思想与理论根基。配合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lastRenderedPageBreak/>
        <w:t>相关部门完成行知教育公园“馆园一体”建设工程</w:t>
      </w:r>
      <w:r w:rsidRPr="005D19BC">
        <w:rPr>
          <w:rFonts w:ascii="仿宋_GB2312" w:eastAsia="仿宋_GB2312" w:hAnsi="Calibri" w:cs="Times New Roman"/>
          <w:b/>
          <w:sz w:val="30"/>
          <w:szCs w:val="30"/>
          <w:vertAlign w:val="superscript"/>
        </w:rPr>
        <w:footnoteReference w:id="1"/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3.深入推进教育合作交流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鼓励支持基层学校开展各类</w:t>
      </w:r>
      <w:r w:rsidRPr="005D19BC">
        <w:rPr>
          <w:rFonts w:ascii="仿宋_GB2312" w:eastAsia="仿宋_GB2312" w:hAnsi="Calibri" w:cs="Times New Roman"/>
          <w:sz w:val="32"/>
          <w:szCs w:val="32"/>
        </w:rPr>
        <w:t>教育交流与合作，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通过“走出去”“引进来”“联起来”等方式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将</w:t>
      </w:r>
      <w:r w:rsidRPr="005D19BC">
        <w:rPr>
          <w:rFonts w:ascii="仿宋_GB2312" w:eastAsia="仿宋_GB2312" w:hAnsi="Calibri" w:cs="Times New Roman"/>
          <w:sz w:val="32"/>
          <w:szCs w:val="32"/>
        </w:rPr>
        <w:t>好做法、好经验、好成果吸收转化为适合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本土</w:t>
      </w:r>
      <w:r w:rsidRPr="005D19BC">
        <w:rPr>
          <w:rFonts w:ascii="仿宋_GB2312" w:eastAsia="仿宋_GB2312" w:hAnsi="Calibri" w:cs="Times New Roman"/>
          <w:sz w:val="32"/>
          <w:szCs w:val="32"/>
        </w:rPr>
        <w:t>实际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、有利于推动</w:t>
      </w:r>
      <w:r w:rsidRPr="005D19BC">
        <w:rPr>
          <w:rFonts w:ascii="仿宋_GB2312" w:eastAsia="仿宋_GB2312" w:hAnsi="Calibri" w:cs="Times New Roman"/>
          <w:sz w:val="32"/>
          <w:szCs w:val="32"/>
        </w:rPr>
        <w:t>区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域</w:t>
      </w:r>
      <w:r w:rsidRPr="005D19BC">
        <w:rPr>
          <w:rFonts w:ascii="仿宋_GB2312" w:eastAsia="仿宋_GB2312" w:hAnsi="Calibri" w:cs="Times New Roman"/>
          <w:sz w:val="32"/>
          <w:szCs w:val="32"/>
        </w:rPr>
        <w:t>教育发展的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强动力。承</w:t>
      </w:r>
      <w:r w:rsidRPr="005D19BC">
        <w:rPr>
          <w:rFonts w:ascii="仿宋_GB2312" w:eastAsia="仿宋_GB2312" w:hAnsi="Calibri" w:cs="Times New Roman"/>
          <w:sz w:val="32"/>
          <w:szCs w:val="32"/>
        </w:rPr>
        <w:t>办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好2016“</w:t>
      </w:r>
      <w:r w:rsidRPr="005D19BC">
        <w:rPr>
          <w:rFonts w:ascii="仿宋_GB2312" w:eastAsia="仿宋_GB2312" w:hAnsi="Calibri" w:cs="Times New Roman"/>
          <w:sz w:val="32"/>
          <w:szCs w:val="32"/>
        </w:rPr>
        <w:t>两岸四地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5D19BC">
        <w:rPr>
          <w:rFonts w:ascii="仿宋_GB2312" w:eastAsia="仿宋_GB2312" w:hAnsi="Calibri" w:cs="Times New Roman"/>
          <w:sz w:val="32"/>
          <w:szCs w:val="32"/>
        </w:rPr>
        <w:t>教育领导者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学术</w:t>
      </w:r>
      <w:r w:rsidRPr="005D19BC">
        <w:rPr>
          <w:rFonts w:ascii="仿宋_GB2312" w:eastAsia="仿宋_GB2312" w:hAnsi="Calibri" w:cs="Times New Roman"/>
          <w:sz w:val="32"/>
          <w:szCs w:val="32"/>
        </w:rPr>
        <w:t>交流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以及青少年</w:t>
      </w:r>
      <w:r w:rsidRPr="005D19BC">
        <w:rPr>
          <w:rFonts w:ascii="仿宋_GB2312" w:eastAsia="仿宋_GB2312" w:hAnsi="Calibri" w:cs="Times New Roman"/>
          <w:sz w:val="32"/>
          <w:szCs w:val="32"/>
        </w:rPr>
        <w:t>创新素养培育与校长课程领导力建设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等交流活动</w:t>
      </w:r>
      <w:r w:rsidRPr="005D19BC">
        <w:rPr>
          <w:rFonts w:ascii="仿宋_GB2312" w:eastAsia="仿宋_GB2312" w:hAnsi="Calibri" w:cs="Times New Roman"/>
          <w:sz w:val="32"/>
          <w:szCs w:val="32"/>
        </w:rPr>
        <w:t>。</w:t>
      </w:r>
    </w:p>
    <w:p w:rsidR="005D19BC" w:rsidRPr="005D19BC" w:rsidRDefault="005D19BC" w:rsidP="005D19BC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5D19BC">
        <w:rPr>
          <w:rFonts w:ascii="黑体" w:eastAsia="黑体" w:hAnsi="黑体" w:cs="Times New Roman" w:hint="eastAsia"/>
          <w:sz w:val="32"/>
          <w:szCs w:val="32"/>
        </w:rPr>
        <w:t>二、聚焦优质发展，拓展教育内涵建设路径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4.深入推进学前教育科学普惠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发展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实施第三轮学前教育三年行动计划，建立4个幼儿园特色发展共同体，启动10个幼儿园内涵发展捆绑基地建设，推进公、民办幼儿园牵手项目。完成《幼儿园医教结合工作手册》编制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  <w:r w:rsidRPr="005D19BC">
        <w:rPr>
          <w:rFonts w:ascii="仿宋_GB2312" w:eastAsia="仿宋_GB2312" w:hAnsi="Calibri" w:cs="Times New Roman"/>
          <w:sz w:val="32"/>
          <w:szCs w:val="32"/>
        </w:rPr>
        <w:t>完成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10个幼儿园数字化实验园（智慧校园）、10个幼儿园运动馆、10个幼儿园绘本馆</w:t>
      </w:r>
      <w:r w:rsidRPr="005D19BC">
        <w:rPr>
          <w:rFonts w:ascii="仿宋_GB2312" w:eastAsia="仿宋_GB2312" w:hAnsi="Calibri" w:cs="Times New Roman"/>
          <w:sz w:val="32"/>
          <w:szCs w:val="32"/>
        </w:rPr>
        <w:t>项目建设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5.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深入推进义务教育优质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均衡发展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以“主题式”实践研究推进新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优质</w:t>
      </w:r>
      <w:r w:rsidRPr="005D19BC">
        <w:rPr>
          <w:rFonts w:ascii="仿宋_GB2312" w:eastAsia="仿宋_GB2312" w:hAnsi="Calibri" w:cs="Times New Roman"/>
          <w:sz w:val="32"/>
          <w:szCs w:val="32"/>
        </w:rPr>
        <w:t>学校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集群发展，开展</w:t>
      </w:r>
      <w:r w:rsidRPr="005D19BC">
        <w:rPr>
          <w:rFonts w:ascii="仿宋_GB2312" w:eastAsia="仿宋_GB2312" w:hAnsi="Calibri" w:cs="Times New Roman"/>
          <w:sz w:val="32"/>
          <w:szCs w:val="32"/>
        </w:rPr>
        <w:t>新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优质学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校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交流展示</w:t>
      </w:r>
      <w:r w:rsidRPr="005D19BC">
        <w:rPr>
          <w:rFonts w:ascii="仿宋_GB2312" w:eastAsia="仿宋_GB2312" w:hAnsi="Calibri" w:cs="Times New Roman"/>
          <w:sz w:val="32"/>
          <w:szCs w:val="32"/>
        </w:rPr>
        <w:t>活动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。启动小教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泗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塘学区、小教友谊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学区学区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化办学试点，重点探索干部教师培养、校本课程整合共享等方面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学区化</w:t>
      </w:r>
      <w:proofErr w:type="gramEnd"/>
      <w:r w:rsidRPr="005D19BC">
        <w:rPr>
          <w:rFonts w:ascii="仿宋_GB2312" w:eastAsia="仿宋_GB2312" w:hAnsi="Calibri" w:cs="Times New Roman"/>
          <w:sz w:val="32"/>
          <w:szCs w:val="32"/>
        </w:rPr>
        <w:t>办学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机制。组建成立</w:t>
      </w:r>
      <w:r w:rsidRPr="005D19BC">
        <w:rPr>
          <w:rFonts w:ascii="仿宋_GB2312" w:eastAsia="仿宋_GB2312" w:hAnsi="Calibri" w:cs="Times New Roman"/>
          <w:sz w:val="32"/>
          <w:szCs w:val="32"/>
        </w:rPr>
        <w:t>行知、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罗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店</w:t>
      </w:r>
      <w:r w:rsidRPr="005D19BC">
        <w:rPr>
          <w:rFonts w:ascii="仿宋_GB2312" w:eastAsia="仿宋_GB2312" w:hAnsi="Calibri" w:cs="Times New Roman"/>
          <w:sz w:val="32"/>
          <w:szCs w:val="32"/>
        </w:rPr>
        <w:t>教育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集团</w:t>
      </w:r>
      <w:r w:rsidRPr="005D19BC">
        <w:rPr>
          <w:rFonts w:ascii="仿宋_GB2312" w:eastAsia="仿宋_GB2312" w:hAnsi="Calibri" w:cs="Times New Roman"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做好第五轮郊区农村义务教育学校委托管理项目中期评估工作，切实落实市城乡学校携手共进计划。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TimesNewRomanPSMT" w:cs="仿宋_GB2312"/>
          <w:kern w:val="0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lastRenderedPageBreak/>
        <w:t>6.深入推进普通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高中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特色多样发展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以课程和教学改革为重点，支持各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高中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学校通过发掘自身优势、引进高端资源、开展校际合作等方式实施多样化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特色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化改革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发展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项目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，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引导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学校从分层走向分类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。推进宝山中学、罗店中学创建</w:t>
      </w:r>
      <w:proofErr w:type="gramStart"/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市特色</w:t>
      </w:r>
      <w:proofErr w:type="gramEnd"/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高中，组建</w:t>
      </w:r>
      <w:proofErr w:type="gramStart"/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区特色</w:t>
      </w:r>
      <w:proofErr w:type="gramEnd"/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高中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项目推进组，成立专家指导团，搭建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项目交流平台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，建立“资源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共用+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问题共</w:t>
      </w:r>
      <w:proofErr w:type="gramStart"/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研</w:t>
      </w:r>
      <w:proofErr w:type="gramEnd"/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+成果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共享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”的</w:t>
      </w:r>
      <w:r w:rsidRPr="005D19BC">
        <w:rPr>
          <w:rFonts w:ascii="仿宋_GB2312" w:eastAsia="仿宋_GB2312" w:hAnsi="TimesNewRomanPSMT" w:cs="仿宋_GB2312"/>
          <w:kern w:val="0"/>
          <w:sz w:val="32"/>
          <w:szCs w:val="32"/>
        </w:rPr>
        <w:t>特色发展机制</w:t>
      </w:r>
      <w:r w:rsidRPr="005D19BC">
        <w:rPr>
          <w:rFonts w:ascii="仿宋_GB2312" w:eastAsia="仿宋_GB2312" w:hAnsi="TimesNewRomanPSMT" w:cs="仿宋_GB2312" w:hint="eastAsia"/>
          <w:kern w:val="0"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完成市实验性</w:t>
      </w:r>
      <w:r w:rsidRPr="005D19BC">
        <w:rPr>
          <w:rFonts w:ascii="仿宋_GB2312" w:eastAsia="仿宋_GB2312" w:hAnsi="Calibri" w:cs="Times New Roman"/>
          <w:sz w:val="32"/>
          <w:szCs w:val="32"/>
        </w:rPr>
        <w:t>示范性高中提标工程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项目方案设计。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7.深入推进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特殊教育</w:t>
      </w:r>
      <w:proofErr w:type="gramStart"/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医</w:t>
      </w:r>
      <w:proofErr w:type="gramEnd"/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教结合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发展。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实施新一轮特殊教育三年行动计划。以</w:t>
      </w:r>
      <w:r w:rsidRPr="005D19BC">
        <w:rPr>
          <w:rFonts w:ascii="仿宋_GB2312" w:eastAsia="仿宋_GB2312" w:hAnsi="Calibri" w:cs="Times New Roman"/>
          <w:sz w:val="32"/>
          <w:szCs w:val="32"/>
        </w:rPr>
        <w:t>国家特殊教育改革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医</w:t>
      </w:r>
      <w:proofErr w:type="gramEnd"/>
      <w:r w:rsidRPr="005D19BC">
        <w:rPr>
          <w:rFonts w:ascii="仿宋_GB2312" w:eastAsia="仿宋_GB2312" w:hAnsi="Calibri" w:cs="Times New Roman"/>
          <w:sz w:val="32"/>
          <w:szCs w:val="32"/>
        </w:rPr>
        <w:t>教结合实验区建设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为重点，加强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医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教结合部门合作机制，加快</w:t>
      </w:r>
      <w:r w:rsidRPr="005D19BC">
        <w:rPr>
          <w:rFonts w:ascii="仿宋_GB2312" w:eastAsia="仿宋_GB2312" w:hAnsi="Calibri" w:cs="Times New Roman"/>
          <w:sz w:val="32"/>
          <w:szCs w:val="32"/>
        </w:rPr>
        <w:t>推进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特殊教育</w:t>
      </w:r>
      <w:r w:rsidRPr="005D19BC">
        <w:rPr>
          <w:rFonts w:ascii="仿宋_GB2312" w:eastAsia="仿宋_GB2312" w:hAnsi="Calibri" w:cs="Times New Roman"/>
          <w:sz w:val="32"/>
          <w:szCs w:val="32"/>
        </w:rPr>
        <w:t>设点布局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。继续做好送医送教、</w:t>
      </w:r>
      <w:r w:rsidRPr="005D19BC">
        <w:rPr>
          <w:rFonts w:ascii="仿宋_GB2312" w:eastAsia="仿宋_GB2312" w:hAnsi="Calibri" w:cs="Times New Roman"/>
          <w:sz w:val="32"/>
          <w:szCs w:val="32"/>
        </w:rPr>
        <w:t>名医坐堂等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工作，增设3个学前</w:t>
      </w:r>
      <w:r w:rsidRPr="005D19BC">
        <w:rPr>
          <w:rFonts w:ascii="仿宋_GB2312" w:eastAsia="仿宋_GB2312" w:hAnsi="Calibri" w:cs="Times New Roman"/>
          <w:sz w:val="32"/>
          <w:szCs w:val="32"/>
        </w:rPr>
        <w:t>特教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班，完成1</w:t>
      </w:r>
      <w:r w:rsidRPr="005D19BC">
        <w:rPr>
          <w:rFonts w:ascii="仿宋_GB2312" w:eastAsia="仿宋_GB2312" w:hAnsi="Calibri" w:cs="Times New Roman"/>
          <w:sz w:val="32"/>
          <w:szCs w:val="32"/>
        </w:rPr>
        <w:t>9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个特教资源教室建设，为残疾儿童提供优质的教育康复服务。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8.深入推进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专门学校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内涵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发展。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坚持</w:t>
      </w:r>
      <w:r w:rsidRPr="005D19BC">
        <w:rPr>
          <w:rFonts w:ascii="仿宋_GB2312" w:eastAsia="仿宋_GB2312" w:hAnsi="Calibri" w:cs="Times New Roman"/>
          <w:sz w:val="32"/>
          <w:szCs w:val="32"/>
        </w:rPr>
        <w:t>科学育人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、人人成才，实施</w:t>
      </w:r>
      <w:r w:rsidRPr="005D19BC">
        <w:rPr>
          <w:rFonts w:ascii="仿宋_GB2312" w:eastAsia="仿宋_GB2312" w:hAnsi="Calibri" w:cs="Times New Roman"/>
          <w:sz w:val="32"/>
          <w:szCs w:val="32"/>
        </w:rPr>
        <w:t>专门学校三年发展规划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，探索新形势下</w:t>
      </w:r>
      <w:r w:rsidRPr="005D19BC">
        <w:rPr>
          <w:rFonts w:ascii="仿宋_GB2312" w:eastAsia="仿宋_GB2312" w:hAnsi="Calibri" w:cs="Times New Roman"/>
          <w:sz w:val="32"/>
          <w:szCs w:val="32"/>
        </w:rPr>
        <w:t>工读教育发展模式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，加强学校</w:t>
      </w:r>
      <w:r w:rsidRPr="005D19BC">
        <w:rPr>
          <w:rFonts w:ascii="仿宋_GB2312" w:eastAsia="仿宋_GB2312" w:hAnsi="Calibri" w:cs="Times New Roman"/>
          <w:sz w:val="32"/>
          <w:szCs w:val="32"/>
        </w:rPr>
        <w:t>与家庭、社区、专业机构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D19BC">
        <w:rPr>
          <w:rFonts w:ascii="仿宋_GB2312" w:eastAsia="仿宋_GB2312" w:hAnsi="Calibri" w:cs="Times New Roman"/>
          <w:sz w:val="32"/>
          <w:szCs w:val="32"/>
        </w:rPr>
        <w:t>部门的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沟通</w:t>
      </w:r>
      <w:r w:rsidRPr="005D19BC">
        <w:rPr>
          <w:rFonts w:ascii="仿宋_GB2312" w:eastAsia="仿宋_GB2312" w:hAnsi="Calibri" w:cs="Times New Roman"/>
          <w:sz w:val="32"/>
          <w:szCs w:val="32"/>
        </w:rPr>
        <w:t>联动，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为行为偏差学生</w:t>
      </w:r>
      <w:r w:rsidRPr="005D19BC">
        <w:rPr>
          <w:rFonts w:ascii="仿宋_GB2312" w:eastAsia="仿宋_GB2312" w:hAnsi="Calibri" w:cs="Times New Roman"/>
          <w:sz w:val="32"/>
          <w:szCs w:val="32"/>
        </w:rPr>
        <w:t>提供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科学</w:t>
      </w:r>
      <w:r w:rsidRPr="005D19BC">
        <w:rPr>
          <w:rFonts w:ascii="仿宋_GB2312" w:eastAsia="仿宋_GB2312" w:hAnsi="Calibri" w:cs="Times New Roman"/>
          <w:sz w:val="32"/>
          <w:szCs w:val="32"/>
        </w:rPr>
        <w:t>、专业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D19BC">
        <w:rPr>
          <w:rFonts w:ascii="仿宋_GB2312" w:eastAsia="仿宋_GB2312" w:hAnsi="Calibri" w:cs="Times New Roman"/>
          <w:sz w:val="32"/>
          <w:szCs w:val="32"/>
        </w:rPr>
        <w:t>适切的教育服务。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9.深入推进民办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教育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规范发展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加大民办教育</w:t>
      </w:r>
      <w:r w:rsidRPr="005D19BC">
        <w:rPr>
          <w:rFonts w:ascii="仿宋_GB2312" w:eastAsia="仿宋_GB2312" w:hAnsi="Calibri" w:cs="Times New Roman"/>
          <w:sz w:val="32"/>
          <w:szCs w:val="32"/>
        </w:rPr>
        <w:t>扶持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力度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制订《宝山区促进民办</w:t>
      </w:r>
      <w:r w:rsidRPr="005D19BC">
        <w:rPr>
          <w:rFonts w:ascii="仿宋_GB2312" w:eastAsia="仿宋_GB2312" w:hAnsi="Calibri" w:cs="Times New Roman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发展</w:t>
      </w:r>
      <w:r w:rsidRPr="005D19BC">
        <w:rPr>
          <w:rFonts w:ascii="仿宋_GB2312" w:eastAsia="仿宋_GB2312" w:hAnsi="Calibri" w:cs="Times New Roman"/>
          <w:sz w:val="32"/>
          <w:szCs w:val="32"/>
        </w:rPr>
        <w:t>专项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资金</w:t>
      </w:r>
      <w:r w:rsidRPr="005D19BC">
        <w:rPr>
          <w:rFonts w:ascii="仿宋_GB2312" w:eastAsia="仿宋_GB2312" w:hAnsi="Calibri" w:cs="Times New Roman"/>
          <w:sz w:val="32"/>
          <w:szCs w:val="32"/>
        </w:rPr>
        <w:t>扶持工作意见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》，提升</w:t>
      </w:r>
      <w:r w:rsidRPr="005D19BC">
        <w:rPr>
          <w:rFonts w:ascii="仿宋_GB2312" w:eastAsia="仿宋_GB2312" w:hAnsi="Calibri" w:cs="Times New Roman"/>
          <w:sz w:val="32"/>
          <w:szCs w:val="32"/>
        </w:rPr>
        <w:t>民办教育专项资金使用绩效。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严格民办</w:t>
      </w:r>
      <w:r w:rsidRPr="005D19BC">
        <w:rPr>
          <w:rFonts w:ascii="仿宋_GB2312" w:eastAsia="仿宋_GB2312" w:hAnsi="Calibri" w:cs="Times New Roman"/>
          <w:sz w:val="32"/>
          <w:szCs w:val="32"/>
        </w:rPr>
        <w:t>非学历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/>
          <w:sz w:val="32"/>
          <w:szCs w:val="32"/>
        </w:rPr>
        <w:t>培训机构管理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，加强对学杂费存取专户使用情况的监管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开展</w:t>
      </w:r>
      <w:r w:rsidRPr="005D19BC">
        <w:rPr>
          <w:rFonts w:ascii="仿宋_GB2312" w:eastAsia="仿宋_GB2312" w:hAnsi="Calibri" w:cs="Times New Roman"/>
          <w:sz w:val="32"/>
          <w:szCs w:val="32"/>
        </w:rPr>
        <w:t>专户</w:t>
      </w:r>
      <w:r w:rsidRPr="005D19BC">
        <w:rPr>
          <w:rFonts w:ascii="仿宋_GB2312" w:eastAsia="仿宋_GB2312" w:hAnsi="Calibri" w:cs="Times New Roman"/>
          <w:sz w:val="32"/>
          <w:szCs w:val="32"/>
        </w:rPr>
        <w:lastRenderedPageBreak/>
        <w:t>使用情况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调研和</w:t>
      </w:r>
      <w:r w:rsidRPr="005D19BC">
        <w:rPr>
          <w:rFonts w:ascii="仿宋_GB2312" w:eastAsia="仿宋_GB2312" w:hAnsi="Calibri" w:cs="Times New Roman"/>
          <w:sz w:val="32"/>
          <w:szCs w:val="32"/>
        </w:rPr>
        <w:t>培训指导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5D19BC">
        <w:rPr>
          <w:rFonts w:ascii="仿宋_GB2312" w:eastAsia="仿宋_GB2312" w:hAnsi="Calibri" w:cs="Times New Roman"/>
          <w:sz w:val="32"/>
          <w:szCs w:val="32"/>
        </w:rPr>
        <w:t>完善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民办</w:t>
      </w:r>
      <w:r w:rsidRPr="005D19BC">
        <w:rPr>
          <w:rFonts w:ascii="仿宋_GB2312" w:eastAsia="仿宋_GB2312" w:hAnsi="Calibri" w:cs="Times New Roman"/>
          <w:sz w:val="32"/>
          <w:szCs w:val="32"/>
        </w:rPr>
        <w:t>学校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（教育</w:t>
      </w:r>
      <w:r w:rsidRPr="005D19BC">
        <w:rPr>
          <w:rFonts w:ascii="仿宋_GB2312" w:eastAsia="仿宋_GB2312" w:hAnsi="Calibri" w:cs="Times New Roman"/>
          <w:sz w:val="32"/>
          <w:szCs w:val="32"/>
        </w:rPr>
        <w:t>机构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5D19BC">
        <w:rPr>
          <w:rFonts w:ascii="仿宋_GB2312" w:eastAsia="仿宋_GB2312" w:hAnsi="Calibri" w:cs="Times New Roman"/>
          <w:sz w:val="32"/>
          <w:szCs w:val="32"/>
        </w:rPr>
        <w:t>办学信息公开，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规范机构</w:t>
      </w:r>
      <w:r w:rsidRPr="005D19BC">
        <w:rPr>
          <w:rFonts w:ascii="仿宋_GB2312" w:eastAsia="仿宋_GB2312" w:hAnsi="Calibri" w:cs="Times New Roman"/>
          <w:sz w:val="32"/>
          <w:szCs w:val="32"/>
        </w:rPr>
        <w:t>办学行为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19BC" w:rsidRPr="005D19BC" w:rsidRDefault="005D19BC" w:rsidP="005D19BC">
      <w:pPr>
        <w:ind w:firstLineChars="200" w:firstLine="640"/>
        <w:rPr>
          <w:rFonts w:ascii="黑体" w:eastAsia="黑体" w:hAnsi="Calibri" w:cs="Times New Roman" w:hint="eastAsia"/>
          <w:sz w:val="32"/>
          <w:szCs w:val="32"/>
        </w:rPr>
      </w:pPr>
      <w:r w:rsidRPr="005D19BC">
        <w:rPr>
          <w:rFonts w:ascii="黑体" w:eastAsia="黑体" w:hAnsi="Calibri" w:cs="Times New Roman" w:hint="eastAsia"/>
          <w:sz w:val="32"/>
          <w:szCs w:val="32"/>
        </w:rPr>
        <w:t>三、聚焦个性发展，搭建学生</w:t>
      </w:r>
      <w:r w:rsidRPr="005D19BC">
        <w:rPr>
          <w:rFonts w:ascii="黑体" w:eastAsia="黑体" w:hAnsi="Calibri" w:cs="Times New Roman"/>
          <w:sz w:val="32"/>
          <w:szCs w:val="32"/>
        </w:rPr>
        <w:t>健康成长</w:t>
      </w:r>
      <w:r w:rsidRPr="005D19BC">
        <w:rPr>
          <w:rFonts w:ascii="黑体" w:eastAsia="黑体" w:hAnsi="Calibri" w:cs="Times New Roman" w:hint="eastAsia"/>
          <w:sz w:val="32"/>
          <w:szCs w:val="32"/>
        </w:rPr>
        <w:t>阶梯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0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.深入推进学校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德育工作。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优化“生活德育”“美丽宝山伴我成长”“励志讲堂”等品牌项目建设，深化“两圈四区”</w:t>
      </w:r>
      <w:r w:rsidRPr="005D19BC">
        <w:rPr>
          <w:rFonts w:ascii="仿宋_GB2312" w:eastAsia="仿宋_GB2312" w:hAnsi="Calibri" w:cs="Times New Roman" w:hint="eastAsia"/>
          <w:sz w:val="32"/>
          <w:szCs w:val="32"/>
          <w:vertAlign w:val="superscript"/>
        </w:rPr>
        <w:footnoteReference w:id="2"/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中小学生活德育项目研究，完成《基于陶行知教育思想下“生活德育”的本土化构建》框架研究，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启动区学科德育精品课程资源库建设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。做好区级心理健康教育示范校认定，力争全区心理健康教育达标校达80%以上。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1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1.深入推进课程教学改革。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完成《新陶行知课程体系建设和共享计划》制订。依托“高中个性化学程和学分制管理”项目研究，推进高中校本课程开发与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实施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；依托“基于绿色指标的课程与教学”过程性质量监控项目，探索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国家课程</w:t>
      </w:r>
      <w:proofErr w:type="gramStart"/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校本化</w:t>
      </w:r>
      <w:proofErr w:type="gramEnd"/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实施路径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。启动区家校指导课程研发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做好市“课程与教学大视导”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迎检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准备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工作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12.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评价改革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试点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完成《新陶行知质量评价行动计划》制订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。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启动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区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学生综合素质跟踪评价平台建设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，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继续深化基于“绿色指标”的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综合素质评价改革试点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。加强高中综合素质评价与学生志愿服务平台建设，重点做好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平台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数据分析汇总、新生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注册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等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工作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。完善高中学生志愿服务培育项目，汇编优秀服务团队和优秀项目案例。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lastRenderedPageBreak/>
        <w:t>1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3.深入推进学生个性发展项目支撑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完成《新陶行知“小达人”培养计划》制订。优化体育艺术科技项目三级社团、宝山青少年科学研究院和创新实验室等项目内涵建设，探索跨校联合培养机制。加强与高校合作，推进“足球进校园”、专业教练员进校园、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足球冬令营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等项目。启动新一轮“人人学游泳”项目。</w:t>
      </w:r>
    </w:p>
    <w:p w:rsidR="005D19BC" w:rsidRPr="005D19BC" w:rsidRDefault="005D19BC" w:rsidP="005D19BC">
      <w:pPr>
        <w:ind w:firstLine="640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14.深入推进校内外教育共同体建设。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实施新陶行知合作育人计划。探索以购买服务方式，引进社会资源支持学校特色课程建设。深入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推进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“四立”教育、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“课程进场馆”与“场馆入校园”等</w:t>
      </w:r>
      <w:r w:rsidRPr="005D19BC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社会实践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项目。成立区学校少年宫联盟，打造“</w:t>
      </w:r>
      <w:proofErr w:type="gramStart"/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一</w:t>
      </w:r>
      <w:proofErr w:type="gramEnd"/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宫</w:t>
      </w:r>
      <w:proofErr w:type="gramStart"/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一</w:t>
      </w:r>
      <w:proofErr w:type="gramEnd"/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品牌”课程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。加强影视共同体建设，举行第二届区中小学微电影节，初步</w:t>
      </w:r>
      <w:proofErr w:type="gramStart"/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形成区本影视</w:t>
      </w:r>
      <w:proofErr w:type="gramEnd"/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培训课程体系。建立杨行镇社区学生实践指导站。</w:t>
      </w:r>
    </w:p>
    <w:p w:rsidR="005D19BC" w:rsidRPr="005D19BC" w:rsidRDefault="005D19BC" w:rsidP="005D19BC">
      <w:pPr>
        <w:ind w:firstLineChars="200" w:firstLine="640"/>
        <w:rPr>
          <w:rFonts w:ascii="黑体" w:eastAsia="黑体" w:hAnsi="Calibri" w:cs="Times New Roman" w:hint="eastAsia"/>
          <w:sz w:val="32"/>
          <w:szCs w:val="32"/>
        </w:rPr>
      </w:pPr>
      <w:r w:rsidRPr="005D19BC">
        <w:rPr>
          <w:rFonts w:ascii="黑体" w:eastAsia="黑体" w:hAnsi="Calibri" w:cs="Times New Roman" w:hint="eastAsia"/>
          <w:sz w:val="32"/>
          <w:szCs w:val="32"/>
        </w:rPr>
        <w:t>四、聚焦转型发展</w:t>
      </w:r>
      <w:r w:rsidRPr="005D19BC">
        <w:rPr>
          <w:rFonts w:ascii="黑体" w:eastAsia="黑体" w:hAnsi="Calibri" w:cs="Times New Roman"/>
          <w:sz w:val="32"/>
          <w:szCs w:val="32"/>
        </w:rPr>
        <w:t>，</w:t>
      </w:r>
      <w:r w:rsidRPr="005D19BC">
        <w:rPr>
          <w:rFonts w:ascii="黑体" w:eastAsia="黑体" w:hAnsi="Calibri" w:cs="Times New Roman" w:hint="eastAsia"/>
          <w:sz w:val="32"/>
          <w:szCs w:val="32"/>
        </w:rPr>
        <w:t>提升服务</w:t>
      </w:r>
      <w:r w:rsidRPr="005D19BC">
        <w:rPr>
          <w:rFonts w:ascii="黑体" w:eastAsia="黑体" w:hAnsi="Calibri" w:cs="Times New Roman"/>
          <w:sz w:val="32"/>
          <w:szCs w:val="32"/>
        </w:rPr>
        <w:t>区域发展能级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15.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职业教育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校企合作发展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加强</w:t>
      </w:r>
      <w:r w:rsidRPr="005D19BC">
        <w:rPr>
          <w:rFonts w:ascii="仿宋_GB2312" w:eastAsia="仿宋_GB2312" w:hAnsi="Calibri" w:cs="Times New Roman"/>
          <w:sz w:val="32"/>
          <w:szCs w:val="32"/>
        </w:rPr>
        <w:t>职教集团建设，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探索</w:t>
      </w:r>
      <w:r w:rsidRPr="005D19BC">
        <w:rPr>
          <w:rFonts w:ascii="仿宋_GB2312" w:eastAsia="仿宋_GB2312" w:hAnsi="Calibri" w:cs="Times New Roman"/>
          <w:sz w:val="32"/>
          <w:szCs w:val="32"/>
        </w:rPr>
        <w:t>校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企全面</w:t>
      </w:r>
      <w:proofErr w:type="gramEnd"/>
      <w:r w:rsidRPr="005D19BC">
        <w:rPr>
          <w:rFonts w:ascii="仿宋_GB2312" w:eastAsia="仿宋_GB2312" w:hAnsi="Calibri" w:cs="Times New Roman"/>
          <w:sz w:val="32"/>
          <w:szCs w:val="32"/>
        </w:rPr>
        <w:t>合作、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产学研</w:t>
      </w:r>
      <w:r w:rsidRPr="005D19BC">
        <w:rPr>
          <w:rFonts w:ascii="仿宋_GB2312" w:eastAsia="仿宋_GB2312" w:hAnsi="Calibri" w:cs="Times New Roman"/>
          <w:sz w:val="32"/>
          <w:szCs w:val="32"/>
        </w:rPr>
        <w:t>深度融合的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职教集团</w:t>
      </w:r>
      <w:r w:rsidRPr="005D19BC">
        <w:rPr>
          <w:rFonts w:ascii="仿宋_GB2312" w:eastAsia="仿宋_GB2312" w:hAnsi="Calibri" w:cs="Times New Roman"/>
          <w:sz w:val="32"/>
          <w:szCs w:val="32"/>
        </w:rPr>
        <w:t>平台建设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机制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出台职业教育校企合作激励机制，提升职教资源整合效度</w:t>
      </w:r>
      <w:r w:rsidRPr="005D19BC">
        <w:rPr>
          <w:rFonts w:ascii="仿宋_GB2312" w:eastAsia="仿宋_GB2312" w:hAnsi="Calibri" w:cs="Times New Roman"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推进物流专业中高职贯通，开展现代学徒制和双证融通改革试点，探索</w:t>
      </w:r>
      <w:r w:rsidRPr="005D19BC">
        <w:rPr>
          <w:rFonts w:ascii="仿宋_GB2312" w:eastAsia="仿宋_GB2312" w:hAnsi="Calibri" w:cs="Times New Roman"/>
          <w:sz w:val="32"/>
          <w:szCs w:val="32"/>
        </w:rPr>
        <w:t>职业教育发展新路径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。加快</w:t>
      </w:r>
      <w:r w:rsidRPr="005D19BC">
        <w:rPr>
          <w:rFonts w:ascii="仿宋_GB2312" w:eastAsia="仿宋_GB2312" w:hAnsi="Calibri" w:cs="Times New Roman"/>
          <w:sz w:val="32"/>
          <w:szCs w:val="32"/>
        </w:rPr>
        <w:t>推进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中高职贯通实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训设施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优化工程。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16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终身教育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“乐学”品牌发展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发挥“顾村诗社”基地辐射作用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强化区域民间社团领队</w:t>
      </w:r>
      <w:r w:rsidRPr="005D19BC">
        <w:rPr>
          <w:rFonts w:ascii="仿宋_GB2312" w:eastAsia="仿宋_GB2312" w:hAnsi="Calibri" w:cs="Times New Roman"/>
          <w:sz w:val="32"/>
          <w:szCs w:val="32"/>
        </w:rPr>
        <w:t>培训、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教师</w:t>
      </w:r>
      <w:r w:rsidRPr="005D19BC">
        <w:rPr>
          <w:rFonts w:ascii="仿宋_GB2312" w:eastAsia="仿宋_GB2312" w:hAnsi="Calibri" w:cs="Times New Roman"/>
          <w:sz w:val="32"/>
          <w:szCs w:val="32"/>
        </w:rPr>
        <w:t>教研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D19BC">
        <w:rPr>
          <w:rFonts w:ascii="仿宋_GB2312" w:eastAsia="仿宋_GB2312" w:hAnsi="Calibri" w:cs="Times New Roman"/>
          <w:sz w:val="32"/>
          <w:szCs w:val="32"/>
        </w:rPr>
        <w:lastRenderedPageBreak/>
        <w:t>师资配送等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机制建设。完善上海市老年教育教学研究指导中心工作，编制</w:t>
      </w:r>
      <w:r w:rsidRPr="005D19BC">
        <w:rPr>
          <w:rFonts w:ascii="仿宋_GB2312" w:eastAsia="仿宋_GB2312" w:hAnsi="Calibri" w:cs="Times New Roman"/>
          <w:sz w:val="32"/>
          <w:szCs w:val="32"/>
        </w:rPr>
        <w:t>并发布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《2</w:t>
      </w:r>
      <w:r w:rsidRPr="005D19BC">
        <w:rPr>
          <w:rFonts w:ascii="仿宋_GB2312" w:eastAsia="仿宋_GB2312" w:hAnsi="Calibri" w:cs="Times New Roman"/>
          <w:sz w:val="32"/>
          <w:szCs w:val="32"/>
        </w:rPr>
        <w:t>016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年上海市老年教育教学研究蓝皮书》。加快推进上海市老年教育示范学习</w:t>
      </w:r>
      <w:proofErr w:type="gramStart"/>
      <w:r w:rsidRPr="005D19BC">
        <w:rPr>
          <w:rFonts w:ascii="仿宋_GB2312" w:eastAsia="仿宋_GB2312" w:hAnsi="Calibri" w:cs="Times New Roman" w:hint="eastAsia"/>
          <w:sz w:val="32"/>
          <w:szCs w:val="32"/>
        </w:rPr>
        <w:t>点试点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区建设。</w:t>
      </w:r>
    </w:p>
    <w:p w:rsidR="005D19BC" w:rsidRPr="005D19BC" w:rsidRDefault="005D19BC" w:rsidP="005D19BC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D19BC">
        <w:rPr>
          <w:rFonts w:ascii="黑体" w:eastAsia="黑体" w:hAnsi="黑体" w:cs="Times New Roman" w:hint="eastAsia"/>
          <w:sz w:val="32"/>
          <w:szCs w:val="32"/>
        </w:rPr>
        <w:t>五</w:t>
      </w:r>
      <w:r w:rsidRPr="005D19BC">
        <w:rPr>
          <w:rFonts w:ascii="黑体" w:eastAsia="黑体" w:hAnsi="黑体" w:cs="Times New Roman"/>
          <w:sz w:val="32"/>
          <w:szCs w:val="32"/>
        </w:rPr>
        <w:t>、</w:t>
      </w:r>
      <w:r w:rsidRPr="005D19BC">
        <w:rPr>
          <w:rFonts w:ascii="黑体" w:eastAsia="黑体" w:hAnsi="黑体" w:cs="Times New Roman" w:hint="eastAsia"/>
          <w:sz w:val="32"/>
          <w:szCs w:val="32"/>
        </w:rPr>
        <w:t>聚焦专业发展，激发教师持续发展</w:t>
      </w:r>
      <w:r w:rsidRPr="005D19BC">
        <w:rPr>
          <w:rFonts w:ascii="黑体" w:eastAsia="黑体" w:hAnsi="黑体" w:cs="Times New Roman"/>
          <w:sz w:val="32"/>
          <w:szCs w:val="32"/>
        </w:rPr>
        <w:t>动力</w:t>
      </w:r>
    </w:p>
    <w:p w:rsidR="005D19BC" w:rsidRPr="005D19BC" w:rsidRDefault="005D19BC" w:rsidP="005D19BC">
      <w:pPr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17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.深入推进师德师风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建设。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坚持“学陶师陶”，加强</w:t>
      </w:r>
      <w:r w:rsidRPr="005D19BC">
        <w:rPr>
          <w:rFonts w:ascii="仿宋_GB2312" w:eastAsia="仿宋_GB2312" w:hAnsi="仿宋" w:cs="Times New Roman"/>
          <w:sz w:val="32"/>
          <w:szCs w:val="32"/>
        </w:rPr>
        <w:t>典型宣传，引导广大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教师学身边楷模，</w:t>
      </w:r>
      <w:r w:rsidRPr="005D19BC">
        <w:rPr>
          <w:rFonts w:ascii="仿宋_GB2312" w:eastAsia="仿宋_GB2312" w:hAnsi="仿宋" w:cs="Times New Roman"/>
          <w:sz w:val="32"/>
          <w:szCs w:val="32"/>
        </w:rPr>
        <w:t>弘扬</w:t>
      </w:r>
      <w:r w:rsidRPr="005D19BC">
        <w:rPr>
          <w:rFonts w:ascii="仿宋_GB2312" w:eastAsia="仿宋_GB2312" w:hAnsi="仿宋" w:cs="Times New Roman"/>
          <w:sz w:val="32"/>
          <w:szCs w:val="32"/>
        </w:rPr>
        <w:t>“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敬业爱生</w:t>
      </w:r>
      <w:r w:rsidRPr="005D19BC">
        <w:rPr>
          <w:rFonts w:ascii="仿宋_GB2312" w:eastAsia="仿宋_GB2312" w:hAnsi="仿宋" w:cs="Times New Roman"/>
          <w:sz w:val="32"/>
          <w:szCs w:val="32"/>
        </w:rPr>
        <w:t>、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大气谦和</w:t>
      </w:r>
      <w:r w:rsidRPr="005D19BC">
        <w:rPr>
          <w:rFonts w:ascii="仿宋_GB2312" w:eastAsia="仿宋_GB2312" w:hAnsi="仿宋" w:cs="Times New Roman"/>
          <w:sz w:val="32"/>
          <w:szCs w:val="32"/>
        </w:rPr>
        <w:t>、博雅睿智、知行合一</w:t>
      </w:r>
      <w:r w:rsidRPr="005D19BC">
        <w:rPr>
          <w:rFonts w:ascii="仿宋_GB2312" w:eastAsia="仿宋_GB2312" w:hAnsi="仿宋" w:cs="Times New Roman"/>
          <w:sz w:val="32"/>
          <w:szCs w:val="32"/>
        </w:rPr>
        <w:t>”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5D19BC">
        <w:rPr>
          <w:rFonts w:ascii="仿宋_GB2312" w:eastAsia="仿宋_GB2312" w:hAnsi="仿宋" w:cs="Times New Roman"/>
          <w:sz w:val="32"/>
          <w:szCs w:val="32"/>
        </w:rPr>
        <w:t>宝山教育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精神，注重师德提升、师能发展。开展新一轮区级骨干教师、骨干团队和</w:t>
      </w:r>
      <w:r w:rsidRPr="005D19BC">
        <w:rPr>
          <w:rFonts w:ascii="仿宋_GB2312" w:eastAsia="仿宋_GB2312" w:hAnsi="仿宋" w:cs="Times New Roman"/>
          <w:sz w:val="32"/>
          <w:szCs w:val="32"/>
        </w:rPr>
        <w:t>优秀班主任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等评选工作。举办好</w:t>
      </w:r>
      <w:r w:rsidRPr="005D19BC">
        <w:rPr>
          <w:rFonts w:ascii="仿宋_GB2312" w:eastAsia="仿宋_GB2312" w:hAnsi="仿宋" w:cs="Times New Roman"/>
          <w:sz w:val="32"/>
          <w:szCs w:val="32"/>
        </w:rPr>
        <w:t>教师节庆祝活动。</w:t>
      </w:r>
    </w:p>
    <w:p w:rsidR="005D19BC" w:rsidRPr="005D19BC" w:rsidRDefault="005D19BC" w:rsidP="005D19BC">
      <w:pPr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18.深入推进教师专业发展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全面</w:t>
      </w:r>
      <w:r w:rsidRPr="005D19BC">
        <w:rPr>
          <w:rFonts w:ascii="仿宋_GB2312" w:eastAsia="仿宋_GB2312" w:hAnsi="仿宋" w:cs="Times New Roman"/>
          <w:sz w:val="32"/>
          <w:szCs w:val="32"/>
        </w:rPr>
        <w:t>启动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区</w:t>
      </w:r>
      <w:r w:rsidRPr="005D19BC">
        <w:rPr>
          <w:rFonts w:ascii="仿宋_GB2312" w:eastAsia="仿宋_GB2312" w:hAnsi="仿宋" w:cs="Times New Roman"/>
          <w:sz w:val="32"/>
          <w:szCs w:val="32"/>
        </w:rPr>
        <w:t>“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十三五</w:t>
      </w:r>
      <w:r w:rsidRPr="005D19BC">
        <w:rPr>
          <w:rFonts w:ascii="仿宋_GB2312" w:eastAsia="仿宋_GB2312" w:hAnsi="仿宋" w:cs="Times New Roman"/>
          <w:sz w:val="32"/>
          <w:szCs w:val="32"/>
        </w:rPr>
        <w:t>”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教师</w:t>
      </w:r>
      <w:r w:rsidRPr="005D19BC">
        <w:rPr>
          <w:rFonts w:ascii="仿宋_GB2312" w:eastAsia="仿宋_GB2312" w:hAnsi="仿宋" w:cs="Times New Roman"/>
          <w:sz w:val="32"/>
          <w:szCs w:val="32"/>
        </w:rPr>
        <w:t>培训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工作</w:t>
      </w:r>
      <w:r w:rsidRPr="005D19BC">
        <w:rPr>
          <w:rFonts w:ascii="仿宋_GB2312" w:eastAsia="仿宋_GB2312" w:hAnsi="仿宋" w:cs="Times New Roman"/>
          <w:sz w:val="32"/>
          <w:szCs w:val="32"/>
        </w:rPr>
        <w:t>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以学科</w:t>
      </w:r>
      <w:r w:rsidRPr="005D19BC">
        <w:rPr>
          <w:rFonts w:ascii="仿宋_GB2312" w:eastAsia="仿宋_GB2312" w:hAnsi="仿宋" w:cs="Times New Roman"/>
          <w:sz w:val="32"/>
          <w:szCs w:val="32"/>
        </w:rPr>
        <w:t>基地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建设</w:t>
      </w:r>
      <w:r w:rsidRPr="005D19BC">
        <w:rPr>
          <w:rFonts w:ascii="仿宋_GB2312" w:eastAsia="仿宋_GB2312" w:hAnsi="仿宋" w:cs="Times New Roman"/>
          <w:sz w:val="32"/>
          <w:szCs w:val="32"/>
        </w:rPr>
        <w:t>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教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师</w:t>
      </w:r>
      <w:r w:rsidRPr="005D19BC">
        <w:rPr>
          <w:rFonts w:ascii="仿宋_GB2312" w:eastAsia="仿宋_GB2312" w:hAnsi="Calibri" w:cs="Times New Roman"/>
          <w:sz w:val="32"/>
          <w:szCs w:val="32"/>
        </w:rPr>
        <w:t>专业发展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校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创建</w:t>
      </w:r>
      <w:proofErr w:type="gramEnd"/>
      <w:r w:rsidRPr="005D19BC">
        <w:rPr>
          <w:rFonts w:ascii="仿宋_GB2312" w:eastAsia="仿宋_GB2312" w:hAnsi="仿宋" w:cs="Times New Roman"/>
          <w:sz w:val="32"/>
          <w:szCs w:val="32"/>
        </w:rPr>
        <w:t>为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载体</w:t>
      </w:r>
      <w:r w:rsidRPr="005D19BC">
        <w:rPr>
          <w:rFonts w:ascii="仿宋_GB2312" w:eastAsia="仿宋_GB2312" w:hAnsi="仿宋" w:cs="Times New Roman"/>
          <w:sz w:val="32"/>
          <w:szCs w:val="32"/>
        </w:rPr>
        <w:t>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进一步完善“教研训一体化”“五层面五层级”等工作机制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。完善“新秀脱颖计划”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启动“</w:t>
      </w:r>
      <w:r w:rsidRPr="005D19BC">
        <w:rPr>
          <w:rFonts w:ascii="仿宋_GB2312" w:eastAsia="仿宋_GB2312" w:hAnsi="Calibri" w:cs="Times New Roman"/>
          <w:sz w:val="32"/>
          <w:szCs w:val="32"/>
        </w:rPr>
        <w:t>青陶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培养</w:t>
      </w:r>
      <w:r w:rsidRPr="005D19BC">
        <w:rPr>
          <w:rFonts w:ascii="仿宋_GB2312" w:eastAsia="仿宋_GB2312" w:hAnsi="Calibri" w:cs="Times New Roman"/>
          <w:sz w:val="32"/>
          <w:szCs w:val="32"/>
        </w:rPr>
        <w:t>工程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”，</w:t>
      </w:r>
      <w:r w:rsidRPr="005D19BC">
        <w:rPr>
          <w:rFonts w:ascii="仿宋_GB2312" w:eastAsia="仿宋_GB2312" w:hAnsi="Calibri" w:cs="Times New Roman"/>
          <w:sz w:val="32"/>
          <w:szCs w:val="32"/>
        </w:rPr>
        <w:t>为教师搭建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更多</w:t>
      </w:r>
      <w:r w:rsidRPr="005D19BC">
        <w:rPr>
          <w:rFonts w:ascii="仿宋_GB2312" w:eastAsia="仿宋_GB2312" w:hAnsi="Calibri" w:cs="Times New Roman"/>
          <w:sz w:val="32"/>
          <w:szCs w:val="32"/>
        </w:rPr>
        <w:t>成长、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展示</w:t>
      </w:r>
      <w:r w:rsidRPr="005D19BC">
        <w:rPr>
          <w:rFonts w:ascii="仿宋_GB2312" w:eastAsia="仿宋_GB2312" w:hAnsi="Calibri" w:cs="Times New Roman"/>
          <w:sz w:val="32"/>
          <w:szCs w:val="32"/>
        </w:rPr>
        <w:t>平台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开展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初中英语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教师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牛津版教材培训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与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指导。</w:t>
      </w:r>
    </w:p>
    <w:p w:rsidR="005D19BC" w:rsidRPr="005D19BC" w:rsidRDefault="005D19BC" w:rsidP="005D19BC">
      <w:pPr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19.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人力资源管理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完善</w:t>
      </w:r>
      <w:r w:rsidRPr="005D19BC">
        <w:rPr>
          <w:rFonts w:ascii="仿宋_GB2312" w:eastAsia="仿宋_GB2312" w:hAnsi="仿宋" w:cs="Times New Roman"/>
          <w:sz w:val="32"/>
          <w:szCs w:val="32"/>
        </w:rPr>
        <w:t>师资招录工作机制，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启动2017年</w:t>
      </w:r>
      <w:r w:rsidRPr="005D19BC">
        <w:rPr>
          <w:rFonts w:ascii="仿宋_GB2312" w:eastAsia="仿宋_GB2312" w:hAnsi="仿宋" w:cs="Times New Roman"/>
          <w:sz w:val="32"/>
          <w:szCs w:val="32"/>
        </w:rPr>
        <w:t>教师招录工作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。优化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骨干教师激励机制和农村教师扶持机制等</w:t>
      </w:r>
      <w:r w:rsidRPr="005D19BC">
        <w:rPr>
          <w:rFonts w:ascii="仿宋_GB2312" w:eastAsia="仿宋_GB2312" w:hAnsi="仿宋" w:cs="Times New Roman"/>
          <w:sz w:val="32"/>
          <w:szCs w:val="32"/>
        </w:rPr>
        <w:t>制度设计</w:t>
      </w:r>
      <w:r w:rsidRPr="005D19BC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试点推进</w:t>
      </w:r>
      <w:r w:rsidRPr="005D19BC">
        <w:rPr>
          <w:rFonts w:ascii="仿宋_GB2312" w:eastAsia="仿宋_GB2312" w:hAnsi="仿宋" w:cs="Times New Roman"/>
          <w:sz w:val="32"/>
          <w:szCs w:val="32"/>
        </w:rPr>
        <w:t>教师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区域（</w:t>
      </w:r>
      <w:r w:rsidRPr="005D19BC">
        <w:rPr>
          <w:rFonts w:ascii="仿宋_GB2312" w:eastAsia="仿宋_GB2312" w:hAnsi="仿宋" w:cs="Times New Roman"/>
          <w:sz w:val="32"/>
          <w:szCs w:val="32"/>
        </w:rPr>
        <w:t>学区）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内</w:t>
      </w:r>
      <w:r w:rsidRPr="005D19BC">
        <w:rPr>
          <w:rFonts w:ascii="仿宋_GB2312" w:eastAsia="仿宋_GB2312" w:hAnsi="仿宋" w:cs="Times New Roman"/>
          <w:sz w:val="32"/>
          <w:szCs w:val="32"/>
        </w:rPr>
        <w:t>流动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机制</w:t>
      </w:r>
      <w:r w:rsidRPr="005D19BC">
        <w:rPr>
          <w:rFonts w:ascii="仿宋_GB2312" w:eastAsia="仿宋_GB2312" w:hAnsi="仿宋" w:cs="Times New Roman"/>
          <w:sz w:val="32"/>
          <w:szCs w:val="32"/>
        </w:rPr>
        <w:t>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鼓励优秀教师有序</w:t>
      </w:r>
      <w:r w:rsidRPr="005D19BC">
        <w:rPr>
          <w:rFonts w:ascii="仿宋_GB2312" w:eastAsia="仿宋_GB2312" w:hAnsi="仿宋" w:cs="Times New Roman"/>
          <w:sz w:val="32"/>
          <w:szCs w:val="32"/>
        </w:rPr>
        <w:t>合理流动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。坚持</w:t>
      </w:r>
      <w:r w:rsidRPr="005D19BC">
        <w:rPr>
          <w:rFonts w:ascii="仿宋_GB2312" w:eastAsia="仿宋_GB2312" w:hAnsi="仿宋" w:cs="Times New Roman"/>
          <w:sz w:val="32"/>
          <w:szCs w:val="32"/>
        </w:rPr>
        <w:t>绩效导向，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研究制定本区非义务教育单位绩效增资分配方案，保障</w:t>
      </w:r>
      <w:r w:rsidRPr="005D19BC">
        <w:rPr>
          <w:rFonts w:ascii="仿宋_GB2312" w:eastAsia="仿宋_GB2312" w:hAnsi="仿宋" w:cs="Times New Roman"/>
          <w:sz w:val="32"/>
          <w:szCs w:val="32"/>
        </w:rPr>
        <w:t>教师薪酬待遇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5D19BC" w:rsidRPr="005D19BC" w:rsidRDefault="005D19BC" w:rsidP="005D19BC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D19BC">
        <w:rPr>
          <w:rFonts w:ascii="黑体" w:eastAsia="黑体" w:hAnsi="黑体" w:cs="Times New Roman" w:hint="eastAsia"/>
          <w:sz w:val="32"/>
          <w:szCs w:val="32"/>
        </w:rPr>
        <w:t>六</w:t>
      </w:r>
      <w:r w:rsidRPr="005D19BC">
        <w:rPr>
          <w:rFonts w:ascii="黑体" w:eastAsia="黑体" w:hAnsi="黑体" w:cs="Times New Roman"/>
          <w:sz w:val="32"/>
          <w:szCs w:val="32"/>
        </w:rPr>
        <w:t>、</w:t>
      </w:r>
      <w:r w:rsidRPr="005D19BC">
        <w:rPr>
          <w:rFonts w:ascii="黑体" w:eastAsia="黑体" w:hAnsi="黑体" w:cs="Times New Roman" w:hint="eastAsia"/>
          <w:sz w:val="32"/>
          <w:szCs w:val="32"/>
        </w:rPr>
        <w:t>聚焦科学</w:t>
      </w:r>
      <w:r w:rsidRPr="005D19BC">
        <w:rPr>
          <w:rFonts w:ascii="黑体" w:eastAsia="黑体" w:hAnsi="黑体" w:cs="Times New Roman"/>
          <w:sz w:val="32"/>
          <w:szCs w:val="32"/>
        </w:rPr>
        <w:t>发展，</w:t>
      </w:r>
      <w:r w:rsidRPr="005D19BC">
        <w:rPr>
          <w:rFonts w:ascii="黑体" w:eastAsia="黑体" w:hAnsi="黑体" w:cs="Times New Roman" w:hint="eastAsia"/>
          <w:sz w:val="32"/>
          <w:szCs w:val="32"/>
        </w:rPr>
        <w:t>构建教育</w:t>
      </w:r>
      <w:r w:rsidRPr="005D19BC">
        <w:rPr>
          <w:rFonts w:ascii="黑体" w:eastAsia="黑体" w:hAnsi="黑体" w:cs="Times New Roman"/>
          <w:sz w:val="32"/>
          <w:szCs w:val="32"/>
        </w:rPr>
        <w:t>服务保障</w:t>
      </w:r>
      <w:r w:rsidRPr="005D19BC">
        <w:rPr>
          <w:rFonts w:ascii="黑体" w:eastAsia="黑体" w:hAnsi="黑体" w:cs="Times New Roman" w:hint="eastAsia"/>
          <w:sz w:val="32"/>
          <w:szCs w:val="32"/>
        </w:rPr>
        <w:t>体系</w:t>
      </w:r>
    </w:p>
    <w:p w:rsidR="005D19BC" w:rsidRPr="005D19BC" w:rsidRDefault="005D19BC" w:rsidP="005D19BC">
      <w:pPr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lastRenderedPageBreak/>
        <w:t>2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0.深入推进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教育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资源布局优化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建立健全教育基建项目风险防控机制，完善基本建设项目管理工作流程和专项资金使用流程，研究制定区域教育基本建设和设备配置各类质量达标管理办法。加快</w:t>
      </w:r>
      <w:r w:rsidRPr="005D19BC">
        <w:rPr>
          <w:rFonts w:ascii="仿宋_GB2312" w:eastAsia="仿宋_GB2312" w:hAnsi="仿宋" w:cs="Times New Roman"/>
          <w:sz w:val="32"/>
          <w:szCs w:val="32"/>
        </w:rPr>
        <w:t>推进教育基本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建设</w:t>
      </w:r>
      <w:r w:rsidRPr="005D19BC">
        <w:rPr>
          <w:rFonts w:ascii="仿宋_GB2312" w:eastAsia="仿宋_GB2312" w:hAnsi="仿宋" w:cs="Times New Roman"/>
          <w:sz w:val="32"/>
          <w:szCs w:val="32"/>
        </w:rPr>
        <w:t>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完成宝山实验学校总体改造等</w:t>
      </w:r>
      <w:r w:rsidRPr="005D19BC">
        <w:rPr>
          <w:rFonts w:ascii="仿宋_GB2312" w:eastAsia="仿宋_GB2312" w:hAnsi="仿宋" w:cs="Times New Roman"/>
          <w:sz w:val="32"/>
          <w:szCs w:val="32"/>
        </w:rPr>
        <w:t>6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个新建</w:t>
      </w:r>
      <w:r w:rsidRPr="005D19BC">
        <w:rPr>
          <w:rFonts w:ascii="仿宋_GB2312" w:eastAsia="仿宋_GB2312" w:hAnsi="仿宋" w:cs="Times New Roman"/>
          <w:sz w:val="32"/>
          <w:szCs w:val="32"/>
        </w:rPr>
        <w:t>、改扩建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项目，通河三小</w:t>
      </w:r>
      <w:r w:rsidRPr="005D19BC">
        <w:rPr>
          <w:rFonts w:ascii="仿宋_GB2312" w:eastAsia="仿宋_GB2312" w:hAnsi="仿宋" w:cs="Times New Roman"/>
          <w:sz w:val="32"/>
          <w:szCs w:val="32"/>
        </w:rPr>
        <w:t>等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15个校（园）舍大修</w:t>
      </w:r>
      <w:r w:rsidRPr="005D19BC">
        <w:rPr>
          <w:rFonts w:ascii="仿宋_GB2312" w:eastAsia="仿宋_GB2312" w:hAnsi="仿宋" w:cs="Times New Roman"/>
          <w:sz w:val="32"/>
          <w:szCs w:val="32"/>
        </w:rPr>
        <w:t>项目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。启动</w:t>
      </w:r>
      <w:r w:rsidRPr="005D19BC">
        <w:rPr>
          <w:rFonts w:ascii="仿宋_GB2312" w:eastAsia="仿宋_GB2312" w:hAnsi="仿宋" w:cs="Times New Roman"/>
          <w:sz w:val="32"/>
          <w:szCs w:val="32"/>
        </w:rPr>
        <w:t>中小学图书馆现代化建设。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21.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深入推进教育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信息化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建设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大力推进信息基础环境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建设，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启动“宝山教育智慧云”、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/>
          <w:sz w:val="32"/>
          <w:szCs w:val="32"/>
        </w:rPr>
        <w:t>数据中心、资源中心和认证中心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的规划建设，加快“智慧校园”“智慧课堂”、数字化备课和课堂教学评价（诊断）系统开发、</w:t>
      </w:r>
      <w:r w:rsidRPr="005D19BC">
        <w:rPr>
          <w:rFonts w:ascii="仿宋_GB2312" w:eastAsia="仿宋_GB2312" w:hAnsi="Calibri" w:cs="Times New Roman"/>
          <w:sz w:val="32"/>
          <w:szCs w:val="32"/>
        </w:rPr>
        <w:t>数字化课程资源库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Pr="005D19BC">
        <w:rPr>
          <w:rFonts w:ascii="仿宋_GB2312" w:eastAsia="仿宋_GB2312" w:hAnsi="Calibri" w:cs="Times New Roman"/>
          <w:sz w:val="32"/>
          <w:szCs w:val="32"/>
        </w:rPr>
        <w:t>项目建设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5D19BC">
        <w:rPr>
          <w:rFonts w:ascii="仿宋_GB2312" w:eastAsia="仿宋_GB2312" w:hAnsi="Calibri" w:cs="Times New Roman"/>
          <w:sz w:val="32"/>
          <w:szCs w:val="32"/>
        </w:rPr>
        <w:t>着力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支撑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和保障本区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教育改革发展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2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2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.深入推进教育经费和资产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管理。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加强区镇教育经费统筹机制研究。科学</w:t>
      </w:r>
      <w:r w:rsidRPr="005D19BC">
        <w:rPr>
          <w:rFonts w:ascii="仿宋_GB2312" w:eastAsia="仿宋_GB2312" w:hAnsi="Calibri" w:cs="Times New Roman"/>
          <w:sz w:val="32"/>
          <w:szCs w:val="32"/>
        </w:rPr>
        <w:t>编制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好2017年教育事业部门预算。加大学校财务管理指导力度，完善财务运行监管机制，认真梳理并规范用好历年结转结余资金。深入推进教育国有资产“闭环式”管理机制，制</w:t>
      </w:r>
      <w:r w:rsidRPr="005D19BC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定《上海市宝山区教育局直属单位国有资产管理暂行办法》，防止国有资产流失，提高国有资产使用效率。</w:t>
      </w:r>
    </w:p>
    <w:p w:rsidR="005D19BC" w:rsidRPr="005D19BC" w:rsidRDefault="005D19BC" w:rsidP="005D19BC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23.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深入推进校园安防体系建设。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强化校园安全管理中心对学校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安保、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食品、消防和建筑工地等方面的安全巡查和服务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指导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，加强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问题整改情况回访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。完成2015 -2016学年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宝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lastRenderedPageBreak/>
        <w:t>山区安全文明校园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评审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工作。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开展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学校师生外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出活动</w:t>
      </w:r>
      <w:r w:rsidRPr="005D19BC">
        <w:rPr>
          <w:rFonts w:ascii="仿宋_GB2312" w:eastAsia="仿宋_GB2312" w:hAnsi="TimesNewRomanPSMT" w:cs="Times New Roman"/>
          <w:bCs/>
          <w:kern w:val="0"/>
          <w:sz w:val="32"/>
          <w:szCs w:val="32"/>
          <w:vertAlign w:val="superscript"/>
        </w:rPr>
        <w:footnoteReference w:id="3"/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车辆租赁情况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全覆盖检查。完成</w:t>
      </w:r>
      <w:proofErr w:type="gramStart"/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淞</w:t>
      </w:r>
      <w:proofErr w:type="gramEnd"/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谊中学</w:t>
      </w:r>
      <w:r w:rsidRPr="005D19BC">
        <w:rPr>
          <w:rFonts w:ascii="仿宋_GB2312" w:eastAsia="仿宋_GB2312" w:hAnsi="TimesNewRomanPSMT" w:cs="仿宋_GB2312"/>
          <w:bCs/>
          <w:kern w:val="0"/>
          <w:sz w:val="32"/>
          <w:szCs w:val="32"/>
        </w:rPr>
        <w:t>等</w:t>
      </w:r>
      <w:r w:rsidRPr="005D19BC">
        <w:rPr>
          <w:rFonts w:ascii="仿宋_GB2312" w:eastAsia="仿宋_GB2312" w:hAnsi="TimesNewRomanPSMT" w:cs="仿宋_GB2312" w:hint="eastAsia"/>
          <w:bCs/>
          <w:kern w:val="0"/>
          <w:sz w:val="32"/>
          <w:szCs w:val="32"/>
        </w:rPr>
        <w:t>21个公共安全知识体验教室项目建设。加快学校安全视频监控中心建设。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2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4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.深入推进教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科研服务。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立足课堂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教学实际，加快提升一线教师教育教学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教科研究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能力和专职科研人员管理与指导服务水平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完成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宝山区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第十三届优秀教育科研成果征集与科研先进个人评选，筹备新一届教育科研工作会议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继续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深化“促进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教师德业兼修的教学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实践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形态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之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“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问题化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学习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”“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六步</w:t>
      </w:r>
      <w:proofErr w:type="gramStart"/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一</w:t>
      </w:r>
      <w:proofErr w:type="gramEnd"/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单教学法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”“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三三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制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教学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等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项目研究，建立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“问题化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学习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”研究所。</w:t>
      </w:r>
    </w:p>
    <w:p w:rsidR="005D19BC" w:rsidRPr="005D19BC" w:rsidRDefault="005D19BC" w:rsidP="005D19BC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D19BC">
        <w:rPr>
          <w:rFonts w:ascii="黑体" w:eastAsia="黑体" w:hAnsi="黑体" w:cs="Times New Roman" w:hint="eastAsia"/>
          <w:sz w:val="32"/>
          <w:szCs w:val="32"/>
        </w:rPr>
        <w:t>七</w:t>
      </w:r>
      <w:r w:rsidRPr="005D19BC">
        <w:rPr>
          <w:rFonts w:ascii="黑体" w:eastAsia="黑体" w:hAnsi="黑体" w:cs="Times New Roman"/>
          <w:sz w:val="32"/>
          <w:szCs w:val="32"/>
        </w:rPr>
        <w:t>、</w:t>
      </w:r>
      <w:r w:rsidRPr="005D19BC">
        <w:rPr>
          <w:rFonts w:ascii="黑体" w:eastAsia="黑体" w:hAnsi="黑体" w:cs="Times New Roman" w:hint="eastAsia"/>
          <w:sz w:val="32"/>
          <w:szCs w:val="32"/>
        </w:rPr>
        <w:t>聚焦依法治教，完善区域教育治理结构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25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.深入推进依法行政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Pr="005D19BC">
        <w:rPr>
          <w:rFonts w:ascii="仿宋_GB2312" w:eastAsia="仿宋_GB2312" w:hAnsi="Calibri" w:cs="Times New Roman"/>
          <w:sz w:val="32"/>
          <w:szCs w:val="32"/>
        </w:rPr>
        <w:t>全面确权清权基础上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，建立行政权责清单动态调整管理机制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完善行政权力行使情况统计分析工作，进一步厘清与各街镇、园区相关联</w:t>
      </w:r>
      <w:r w:rsidRPr="005D19BC">
        <w:rPr>
          <w:rFonts w:ascii="仿宋_GB2312" w:eastAsia="仿宋_GB2312" w:hAnsi="Calibri" w:cs="Times New Roman"/>
          <w:sz w:val="32"/>
          <w:szCs w:val="32"/>
        </w:rPr>
        <w:t>的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/>
          <w:sz w:val="32"/>
          <w:szCs w:val="32"/>
        </w:rPr>
        <w:t>行政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权力责任事项、法律依据和工作流程，</w:t>
      </w:r>
      <w:r w:rsidRPr="005D19BC">
        <w:rPr>
          <w:rFonts w:ascii="仿宋_GB2312" w:eastAsia="仿宋_GB2312" w:hAnsi="Calibri" w:cs="Times New Roman"/>
          <w:sz w:val="32"/>
          <w:szCs w:val="32"/>
        </w:rPr>
        <w:t>确保行政权力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规范</w:t>
      </w:r>
      <w:r w:rsidRPr="005D19BC">
        <w:rPr>
          <w:rFonts w:ascii="仿宋_GB2312" w:eastAsia="仿宋_GB2312" w:hAnsi="Calibri" w:cs="Times New Roman"/>
          <w:sz w:val="32"/>
          <w:szCs w:val="32"/>
        </w:rPr>
        <w:t>运行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。开展教育服务清单梳理和制订。筹备成立教育咨询委员会。</w:t>
      </w:r>
    </w:p>
    <w:p w:rsidR="005D19BC" w:rsidRPr="005D19BC" w:rsidRDefault="005D19BC" w:rsidP="005D19BC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2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6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.深入推进依法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办学。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坚持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依法治校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，深化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学校章程建设，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开展《宝山区教育局关于健全学校依法办学自主管理制度体系的指导意见》贯彻落实情况专项</w:t>
      </w:r>
      <w:r w:rsidRPr="005D19BC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督查</w:t>
      </w:r>
      <w:r w:rsidRPr="005D19BC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完善学校法律顾问制度，</w:t>
      </w:r>
      <w:r w:rsidRPr="005D19BC">
        <w:rPr>
          <w:rFonts w:ascii="仿宋_GB2312" w:eastAsia="仿宋_GB2312" w:hAnsi="Calibri" w:cs="Times New Roman"/>
          <w:sz w:val="32"/>
          <w:szCs w:val="32"/>
        </w:rPr>
        <w:t>实现学校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“法律顾问”全覆盖。深入推进学校信息公开工作，</w:t>
      </w:r>
      <w:proofErr w:type="gramStart"/>
      <w:r w:rsidRPr="005D19BC">
        <w:rPr>
          <w:rFonts w:ascii="仿宋_GB2312" w:eastAsia="仿宋_GB2312" w:hAnsi="Calibri" w:cs="Times New Roman"/>
          <w:sz w:val="32"/>
          <w:szCs w:val="32"/>
        </w:rPr>
        <w:t>做好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宝教</w:t>
      </w:r>
      <w:r w:rsidRPr="005D19BC">
        <w:rPr>
          <w:rFonts w:ascii="仿宋_GB2312" w:eastAsia="仿宋_GB2312" w:hAnsi="Calibri" w:cs="Times New Roman"/>
          <w:sz w:val="32"/>
          <w:szCs w:val="32"/>
        </w:rPr>
        <w:t>地图</w:t>
      </w:r>
      <w:proofErr w:type="gramEnd"/>
      <w:r w:rsidRPr="005D19BC">
        <w:rPr>
          <w:rFonts w:ascii="仿宋_GB2312" w:eastAsia="仿宋_GB2312" w:hAnsi="Calibri" w:cs="Times New Roman" w:hint="eastAsia"/>
          <w:sz w:val="32"/>
          <w:szCs w:val="32"/>
        </w:rPr>
        <w:t>等信息</w:t>
      </w:r>
      <w:r w:rsidRPr="005D19BC">
        <w:rPr>
          <w:rFonts w:ascii="仿宋_GB2312" w:eastAsia="仿宋_GB2312" w:hAnsi="Calibri" w:cs="Times New Roman"/>
          <w:sz w:val="32"/>
          <w:szCs w:val="32"/>
        </w:rPr>
        <w:t>平台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更</w:t>
      </w:r>
      <w:r w:rsidRPr="005D19BC">
        <w:rPr>
          <w:rFonts w:ascii="仿宋_GB2312" w:eastAsia="仿宋_GB2312" w:hAnsi="Calibri" w:cs="Times New Roman"/>
          <w:sz w:val="32"/>
          <w:szCs w:val="32"/>
        </w:rPr>
        <w:t>新维护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工作。</w:t>
      </w:r>
    </w:p>
    <w:p w:rsidR="005D19BC" w:rsidRPr="005D19BC" w:rsidRDefault="005D19BC" w:rsidP="005D19BC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lastRenderedPageBreak/>
        <w:t>27.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深入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推进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依法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督导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改进</w:t>
      </w:r>
      <w:r w:rsidRPr="005D19BC">
        <w:rPr>
          <w:rFonts w:ascii="仿宋_GB2312" w:eastAsia="仿宋_GB2312" w:hAnsi="Calibri" w:cs="Times New Roman"/>
          <w:sz w:val="32"/>
          <w:szCs w:val="32"/>
        </w:rPr>
        <w:t>和创新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D19BC">
        <w:rPr>
          <w:rFonts w:ascii="仿宋_GB2312" w:eastAsia="仿宋_GB2312" w:hAnsi="Calibri" w:cs="Times New Roman"/>
          <w:sz w:val="32"/>
          <w:szCs w:val="32"/>
        </w:rPr>
        <w:t>督导方式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，不断提升</w:t>
      </w:r>
      <w:r w:rsidRPr="005D19BC">
        <w:rPr>
          <w:rFonts w:ascii="仿宋_GB2312" w:eastAsia="仿宋_GB2312" w:hAnsi="Calibri" w:cs="Times New Roman"/>
          <w:sz w:val="32"/>
          <w:szCs w:val="32"/>
        </w:rPr>
        <w:t>督导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的科学性和</w:t>
      </w:r>
      <w:r w:rsidRPr="005D19BC">
        <w:rPr>
          <w:rFonts w:ascii="仿宋_GB2312" w:eastAsia="仿宋_GB2312" w:hAnsi="Calibri" w:cs="Times New Roman"/>
          <w:sz w:val="32"/>
          <w:szCs w:val="32"/>
        </w:rPr>
        <w:t>实效性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。积极做好“全国中小学校责任督学挂牌督导创新区”申报与迎评</w:t>
      </w:r>
      <w:r w:rsidRPr="005D19BC">
        <w:rPr>
          <w:rFonts w:ascii="仿宋_GB2312" w:eastAsia="仿宋_GB2312" w:hAnsi="Calibri" w:cs="Times New Roman"/>
          <w:sz w:val="32"/>
          <w:szCs w:val="32"/>
        </w:rPr>
        <w:t>工作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5D19BC">
        <w:rPr>
          <w:rFonts w:ascii="仿宋_GB2312" w:eastAsia="仿宋_GB2312" w:hAnsi="Calibri" w:cs="Times New Roman"/>
          <w:sz w:val="32"/>
          <w:szCs w:val="32"/>
        </w:rPr>
        <w:t>开展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“校园欺凌专项治理”专项</w:t>
      </w:r>
      <w:r w:rsidRPr="005D19BC">
        <w:rPr>
          <w:rFonts w:ascii="仿宋_GB2312" w:eastAsia="仿宋_GB2312" w:hAnsi="Calibri" w:cs="Times New Roman"/>
          <w:sz w:val="32"/>
          <w:szCs w:val="32"/>
        </w:rPr>
        <w:t>督导。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加强督学队伍培训与管理</w:t>
      </w:r>
      <w:r w:rsidRPr="005D19BC">
        <w:rPr>
          <w:rFonts w:ascii="仿宋_GB2312" w:eastAsia="仿宋_GB2312" w:hAnsi="Calibri" w:cs="Times New Roman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着力提升</w:t>
      </w:r>
      <w:r w:rsidRPr="005D19BC">
        <w:rPr>
          <w:rFonts w:ascii="仿宋_GB2312" w:eastAsia="仿宋_GB2312" w:hAnsi="Calibri" w:cs="Times New Roman"/>
          <w:sz w:val="32"/>
          <w:szCs w:val="32"/>
        </w:rPr>
        <w:t>督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学队伍</w:t>
      </w:r>
      <w:r w:rsidRPr="005D19BC">
        <w:rPr>
          <w:rFonts w:ascii="仿宋_GB2312" w:eastAsia="仿宋_GB2312" w:hAnsi="Calibri" w:cs="Times New Roman"/>
          <w:sz w:val="32"/>
          <w:szCs w:val="32"/>
        </w:rPr>
        <w:t>专业化水平。</w:t>
      </w:r>
    </w:p>
    <w:p w:rsidR="005D19BC" w:rsidRPr="005D19BC" w:rsidRDefault="005D19BC" w:rsidP="005D19BC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28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.深入推进政风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行风建设。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坚持“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公开、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透明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、便民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原则，做好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网上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政务大厅行政审批事项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公开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维护，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完善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《区教育局行政审批业务手册》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确保行政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审批工作规范、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高效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。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开展第三轮“万家评百校”问题</w:t>
      </w:r>
      <w:r w:rsidRPr="005D19BC">
        <w:rPr>
          <w:rFonts w:ascii="仿宋_GB2312" w:eastAsia="仿宋_GB2312" w:hAnsi="宋体" w:cs="宋体"/>
          <w:kern w:val="0"/>
          <w:sz w:val="32"/>
          <w:szCs w:val="32"/>
        </w:rPr>
        <w:t>整改情况回访</w:t>
      </w:r>
      <w:r w:rsidRPr="005D19B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D19BC">
        <w:rPr>
          <w:rFonts w:ascii="仿宋_GB2312" w:eastAsia="仿宋_GB2312" w:hAnsi="Calibri" w:cs="Times New Roman" w:hint="eastAsia"/>
          <w:sz w:val="32"/>
          <w:szCs w:val="32"/>
        </w:rPr>
        <w:t>强化评议结果运用。</w:t>
      </w:r>
    </w:p>
    <w:p w:rsidR="005D19BC" w:rsidRPr="005D19BC" w:rsidRDefault="005D19BC" w:rsidP="005D19BC">
      <w:pPr>
        <w:ind w:firstLineChars="200" w:firstLine="643"/>
        <w:rPr>
          <w:rFonts w:ascii="仿宋_GB2312" w:eastAsia="仿宋_GB2312" w:hAnsi="仿宋" w:cs="Times New Roman" w:hint="eastAsia"/>
          <w:sz w:val="32"/>
          <w:szCs w:val="32"/>
        </w:rPr>
      </w:pPr>
      <w:r w:rsidRPr="005D19BC">
        <w:rPr>
          <w:rFonts w:ascii="楷体_GB2312" w:eastAsia="楷体_GB2312" w:hAnsi="楷体" w:cs="Times New Roman"/>
          <w:b/>
          <w:sz w:val="32"/>
          <w:szCs w:val="32"/>
        </w:rPr>
        <w:t>29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.深入推进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机关</w:t>
      </w:r>
      <w:r w:rsidRPr="005D19BC">
        <w:rPr>
          <w:rFonts w:ascii="楷体_GB2312" w:eastAsia="楷体_GB2312" w:hAnsi="楷体" w:cs="Times New Roman" w:hint="eastAsia"/>
          <w:b/>
          <w:sz w:val="32"/>
          <w:szCs w:val="32"/>
        </w:rPr>
        <w:t>自身</w:t>
      </w:r>
      <w:r w:rsidRPr="005D19BC">
        <w:rPr>
          <w:rFonts w:ascii="楷体_GB2312" w:eastAsia="楷体_GB2312" w:hAnsi="楷体" w:cs="Times New Roman"/>
          <w:b/>
          <w:sz w:val="32"/>
          <w:szCs w:val="32"/>
        </w:rPr>
        <w:t>建设。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坚持</w:t>
      </w:r>
      <w:r w:rsidRPr="005D19BC">
        <w:rPr>
          <w:rFonts w:ascii="仿宋_GB2312" w:eastAsia="仿宋_GB2312" w:hAnsi="仿宋" w:cs="Times New Roman"/>
          <w:sz w:val="32"/>
          <w:szCs w:val="32"/>
        </w:rPr>
        <w:t>“</w:t>
      </w:r>
      <w:r w:rsidRPr="005D19BC">
        <w:rPr>
          <w:rFonts w:ascii="仿宋_GB2312" w:eastAsia="仿宋_GB2312" w:hAnsi="仿宋" w:cs="Times New Roman"/>
          <w:sz w:val="32"/>
          <w:szCs w:val="32"/>
        </w:rPr>
        <w:t>职责明确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5D19BC">
        <w:rPr>
          <w:rFonts w:ascii="仿宋_GB2312" w:eastAsia="仿宋_GB2312" w:hAnsi="仿宋" w:cs="Times New Roman"/>
          <w:sz w:val="32"/>
          <w:szCs w:val="32"/>
        </w:rPr>
        <w:t>权责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一致</w:t>
      </w:r>
      <w:r w:rsidRPr="005D19BC">
        <w:rPr>
          <w:rFonts w:ascii="仿宋_GB2312" w:eastAsia="仿宋_GB2312" w:hAnsi="仿宋" w:cs="Times New Roman"/>
          <w:sz w:val="32"/>
          <w:szCs w:val="32"/>
        </w:rPr>
        <w:t>、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岗位</w:t>
      </w:r>
      <w:r w:rsidRPr="005D19BC">
        <w:rPr>
          <w:rFonts w:ascii="仿宋_GB2312" w:eastAsia="仿宋_GB2312" w:hAnsi="仿宋" w:cs="Times New Roman"/>
          <w:sz w:val="32"/>
          <w:szCs w:val="32"/>
        </w:rPr>
        <w:t>明晰、责任到位</w:t>
      </w:r>
      <w:r w:rsidRPr="005D19BC">
        <w:rPr>
          <w:rFonts w:ascii="仿宋_GB2312" w:eastAsia="仿宋_GB2312" w:hAnsi="仿宋" w:cs="Times New Roman"/>
          <w:sz w:val="32"/>
          <w:szCs w:val="32"/>
        </w:rPr>
        <w:t>”</w:t>
      </w:r>
      <w:r w:rsidRPr="005D19BC">
        <w:rPr>
          <w:rFonts w:ascii="仿宋_GB2312" w:eastAsia="仿宋_GB2312" w:hAnsi="仿宋" w:cs="Times New Roman"/>
          <w:sz w:val="32"/>
          <w:szCs w:val="32"/>
        </w:rPr>
        <w:t>原则，</w:t>
      </w:r>
      <w:proofErr w:type="gramStart"/>
      <w:r w:rsidRPr="005D19BC">
        <w:rPr>
          <w:rFonts w:ascii="仿宋_GB2312" w:eastAsia="仿宋_GB2312" w:hAnsi="仿宋" w:cs="Times New Roman" w:hint="eastAsia"/>
          <w:sz w:val="32"/>
          <w:szCs w:val="32"/>
        </w:rPr>
        <w:t>修订局</w:t>
      </w:r>
      <w:proofErr w:type="gramEnd"/>
      <w:r w:rsidRPr="005D19BC">
        <w:rPr>
          <w:rFonts w:ascii="仿宋_GB2312" w:eastAsia="仿宋_GB2312" w:hAnsi="仿宋" w:cs="Times New Roman"/>
          <w:sz w:val="32"/>
          <w:szCs w:val="32"/>
        </w:rPr>
        <w:t>行政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工作</w:t>
      </w:r>
      <w:r w:rsidRPr="005D19BC">
        <w:rPr>
          <w:rFonts w:ascii="仿宋_GB2312" w:eastAsia="仿宋_GB2312" w:hAnsi="仿宋" w:cs="Times New Roman"/>
          <w:sz w:val="32"/>
          <w:szCs w:val="32"/>
        </w:rPr>
        <w:t>规则，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开展机关</w:t>
      </w:r>
      <w:r w:rsidRPr="005D19BC">
        <w:rPr>
          <w:rFonts w:ascii="仿宋_GB2312" w:eastAsia="仿宋_GB2312" w:hAnsi="仿宋" w:cs="Times New Roman"/>
          <w:sz w:val="32"/>
          <w:szCs w:val="32"/>
        </w:rPr>
        <w:t>岗位职责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Pr="005D19BC">
        <w:rPr>
          <w:rFonts w:ascii="仿宋_GB2312" w:eastAsia="仿宋_GB2312" w:hAnsi="仿宋" w:cs="Times New Roman"/>
          <w:sz w:val="32"/>
          <w:szCs w:val="32"/>
        </w:rPr>
        <w:t>行政权力事项梳理，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编制岗位业务工作</w:t>
      </w:r>
      <w:r w:rsidRPr="005D19BC">
        <w:rPr>
          <w:rFonts w:ascii="仿宋_GB2312" w:eastAsia="仿宋_GB2312" w:hAnsi="仿宋" w:cs="Times New Roman"/>
          <w:sz w:val="32"/>
          <w:szCs w:val="32"/>
        </w:rPr>
        <w:t>流程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5D19BC">
        <w:rPr>
          <w:rFonts w:ascii="仿宋_GB2312" w:eastAsia="仿宋_GB2312" w:hAnsi="仿宋" w:cs="Times New Roman"/>
          <w:sz w:val="32"/>
          <w:szCs w:val="32"/>
        </w:rPr>
        <w:t>提升行政效能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。继续做好信访接待、“</w:t>
      </w:r>
      <w:smartTag w:uri="urn:schemas-microsoft-com:office:smarttags" w:element="chmetcnv">
        <w:smartTagPr>
          <w:attr w:name="UnitName" w:val="”"/>
          <w:attr w:name="SourceValue" w:val="12345"/>
          <w:attr w:name="HasSpace" w:val="False"/>
          <w:attr w:name="Negative" w:val="False"/>
          <w:attr w:name="NumberType" w:val="1"/>
          <w:attr w:name="TCSC" w:val="0"/>
        </w:smartTagPr>
        <w:r w:rsidRPr="005D19BC">
          <w:rPr>
            <w:rFonts w:ascii="仿宋_GB2312" w:eastAsia="仿宋_GB2312" w:hAnsi="仿宋" w:cs="Times New Roman" w:hint="eastAsia"/>
            <w:sz w:val="32"/>
            <w:szCs w:val="32"/>
          </w:rPr>
          <w:t>12345”</w:t>
        </w:r>
      </w:smartTag>
      <w:r w:rsidRPr="005D19BC">
        <w:rPr>
          <w:rFonts w:ascii="仿宋_GB2312" w:eastAsia="仿宋_GB2312" w:hAnsi="仿宋" w:cs="Times New Roman" w:hint="eastAsia"/>
          <w:sz w:val="32"/>
          <w:szCs w:val="32"/>
        </w:rPr>
        <w:t>热线办理和政务公开等工作。认真做好2012年</w:t>
      </w:r>
      <w:r w:rsidRPr="005D19BC">
        <w:rPr>
          <w:rFonts w:ascii="仿宋_GB2312" w:eastAsia="仿宋_GB2312" w:hAnsi="仿宋" w:cs="Times New Roman"/>
          <w:sz w:val="32"/>
          <w:szCs w:val="32"/>
        </w:rPr>
        <w:t>以来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区人大</w:t>
      </w:r>
      <w:r w:rsidRPr="005D19BC">
        <w:rPr>
          <w:rFonts w:ascii="仿宋_GB2312" w:eastAsia="仿宋_GB2312" w:hAnsi="仿宋" w:cs="Times New Roman"/>
          <w:sz w:val="32"/>
          <w:szCs w:val="32"/>
        </w:rPr>
        <w:t>书面意见、政协提案办理</w:t>
      </w:r>
      <w:r w:rsidRPr="005D19BC">
        <w:rPr>
          <w:rFonts w:ascii="仿宋_GB2312" w:eastAsia="仿宋_GB2312" w:hAnsi="仿宋" w:cs="Times New Roman" w:hint="eastAsia"/>
          <w:sz w:val="32"/>
          <w:szCs w:val="32"/>
        </w:rPr>
        <w:t>复查</w:t>
      </w:r>
      <w:r w:rsidRPr="005D19BC">
        <w:rPr>
          <w:rFonts w:ascii="仿宋_GB2312" w:eastAsia="仿宋_GB2312" w:hAnsi="仿宋" w:cs="Times New Roman"/>
          <w:sz w:val="32"/>
          <w:szCs w:val="32"/>
        </w:rPr>
        <w:t>工作。</w:t>
      </w:r>
    </w:p>
    <w:p w:rsidR="005D19BC" w:rsidRPr="005D19BC" w:rsidRDefault="005D19BC" w:rsidP="005D19BC">
      <w:pPr>
        <w:ind w:firstLineChars="200" w:firstLine="592"/>
        <w:rPr>
          <w:rFonts w:ascii="黑体" w:eastAsia="黑体" w:hAnsi="Arial" w:cs="Arial" w:hint="eastAsia"/>
          <w:bCs/>
          <w:color w:val="000000"/>
          <w:spacing w:val="8"/>
          <w:sz w:val="28"/>
          <w:szCs w:val="28"/>
        </w:rPr>
      </w:pPr>
    </w:p>
    <w:p w:rsidR="00BB1DD2" w:rsidRPr="005D19BC" w:rsidRDefault="00BB1DD2">
      <w:bookmarkStart w:id="0" w:name="_GoBack"/>
      <w:bookmarkEnd w:id="0"/>
    </w:p>
    <w:sectPr w:rsidR="00BB1DD2" w:rsidRPr="005D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9A" w:rsidRDefault="00E5179A" w:rsidP="005D19BC">
      <w:r>
        <w:separator/>
      </w:r>
    </w:p>
  </w:endnote>
  <w:endnote w:type="continuationSeparator" w:id="0">
    <w:p w:rsidR="00E5179A" w:rsidRDefault="00E5179A" w:rsidP="005D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9A" w:rsidRDefault="00E5179A" w:rsidP="005D19BC">
      <w:r>
        <w:separator/>
      </w:r>
    </w:p>
  </w:footnote>
  <w:footnote w:type="continuationSeparator" w:id="0">
    <w:p w:rsidR="00E5179A" w:rsidRDefault="00E5179A" w:rsidP="005D19BC">
      <w:r>
        <w:continuationSeparator/>
      </w:r>
    </w:p>
  </w:footnote>
  <w:footnote w:id="1">
    <w:p w:rsidR="005D19BC" w:rsidRDefault="005D19BC" w:rsidP="005D19BC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AA0396">
        <w:rPr>
          <w:rFonts w:hint="eastAsia"/>
        </w:rPr>
        <w:t>将陶行知纪念馆与大华行知公园元素融合、内外衔接、“馆园一体”</w:t>
      </w:r>
      <w:r>
        <w:rPr>
          <w:rFonts w:hint="eastAsia"/>
        </w:rPr>
        <w:t>，在园内体现陶行知教育思想文化，在馆内实施展陈改造</w:t>
      </w:r>
      <w:r w:rsidRPr="00AA0396">
        <w:rPr>
          <w:rFonts w:hint="eastAsia"/>
        </w:rPr>
        <w:t>，充分体现陶行知教育文化特色</w:t>
      </w:r>
    </w:p>
  </w:footnote>
  <w:footnote w:id="2">
    <w:p w:rsidR="005D19BC" w:rsidRDefault="005D19BC" w:rsidP="005D19BC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“两圈四区”指：“两圈”即核心课程功能圈和主题教育拓展圈；“四区”即目标顶层区、内容分层区、资源整合区、评价优化区。</w:t>
      </w:r>
    </w:p>
  </w:footnote>
  <w:footnote w:id="3">
    <w:p w:rsidR="005D19BC" w:rsidRDefault="005D19BC" w:rsidP="005D19BC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smartTag w:uri="urn:schemas-microsoft-com:office:smarttags" w:element="chsdate">
        <w:smartTagPr>
          <w:attr w:name="Year" w:val="2016"/>
          <w:attr w:name="Month" w:val="5"/>
          <w:attr w:name="Day" w:val="10"/>
          <w:attr w:name="IsLunarDate" w:val="False"/>
          <w:attr w:name="IsROCDate" w:val="False"/>
        </w:smartTagPr>
        <w:r>
          <w:rPr>
            <w:rFonts w:hint="eastAsia"/>
          </w:rPr>
          <w:t>2016</w:t>
        </w:r>
        <w:r>
          <w:rPr>
            <w:rFonts w:hint="eastAsia"/>
          </w:rPr>
          <w:t>年</w:t>
        </w:r>
        <w:r>
          <w:rPr>
            <w:rFonts w:hint="eastAsia"/>
          </w:rPr>
          <w:t>5</w:t>
        </w:r>
        <w:r>
          <w:rPr>
            <w:rFonts w:hint="eastAsia"/>
          </w:rPr>
          <w:t>月</w:t>
        </w:r>
        <w:r>
          <w:rPr>
            <w:rFonts w:hint="eastAsia"/>
          </w:rPr>
          <w:t>10</w:t>
        </w:r>
        <w:r>
          <w:rPr>
            <w:rFonts w:hint="eastAsia"/>
          </w:rPr>
          <w:t>日</w:t>
        </w:r>
      </w:smartTag>
      <w:r>
        <w:t>之后组织</w:t>
      </w:r>
      <w:r>
        <w:rPr>
          <w:rFonts w:hint="eastAsia"/>
        </w:rPr>
        <w:t>开展</w:t>
      </w:r>
      <w:r>
        <w:t>的学校师生</w:t>
      </w:r>
      <w:r>
        <w:rPr>
          <w:rFonts w:hint="eastAsia"/>
        </w:rPr>
        <w:t>外出</w:t>
      </w:r>
      <w:r>
        <w:t>活动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C"/>
    <w:rsid w:val="005D19BC"/>
    <w:rsid w:val="00BB1DD2"/>
    <w:rsid w:val="00E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551A-B6FE-4E4E-BB16-77A39C3F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5D19B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5D19B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semiHidden/>
    <w:rsid w:val="005D1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673</Words>
  <Characters>3840</Characters>
  <Application>Microsoft Office Word</Application>
  <DocSecurity>0</DocSecurity>
  <Lines>32</Lines>
  <Paragraphs>9</Paragraphs>
  <ScaleCrop>false</ScaleCrop>
  <Company>Sinopec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A111-03</dc:creator>
  <cp:keywords/>
  <dc:description/>
  <cp:lastModifiedBy>A111-03</cp:lastModifiedBy>
  <cp:revision>1</cp:revision>
  <dcterms:created xsi:type="dcterms:W3CDTF">2016-09-02T08:07:00Z</dcterms:created>
  <dcterms:modified xsi:type="dcterms:W3CDTF">2016-09-02T08:07:00Z</dcterms:modified>
</cp:coreProperties>
</file>